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80" w:rsidRPr="00C82B27" w:rsidRDefault="001B64F3" w:rsidP="00B0512B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27">
        <w:rPr>
          <w:rFonts w:ascii="Times New Roman" w:hAnsi="Times New Roman" w:cs="Times New Roman"/>
          <w:sz w:val="24"/>
          <w:szCs w:val="24"/>
        </w:rPr>
        <w:t>Organizator</w:t>
      </w:r>
      <w:r w:rsidR="00727780" w:rsidRPr="00C82B27">
        <w:rPr>
          <w:rFonts w:ascii="Times New Roman" w:hAnsi="Times New Roman" w:cs="Times New Roman"/>
          <w:sz w:val="24"/>
          <w:szCs w:val="24"/>
        </w:rPr>
        <w:t>zy</w:t>
      </w:r>
      <w:r w:rsidR="006A47C7" w:rsidRPr="00C82B27">
        <w:rPr>
          <w:rFonts w:ascii="Times New Roman" w:hAnsi="Times New Roman" w:cs="Times New Roman"/>
          <w:sz w:val="24"/>
          <w:szCs w:val="24"/>
        </w:rPr>
        <w:t>:</w:t>
      </w:r>
    </w:p>
    <w:p w:rsidR="00A91924" w:rsidRDefault="006A47C7" w:rsidP="00B11D6D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27">
        <w:rPr>
          <w:rFonts w:ascii="Times New Roman" w:hAnsi="Times New Roman" w:cs="Times New Roman"/>
          <w:sz w:val="24"/>
          <w:szCs w:val="24"/>
        </w:rPr>
        <w:t xml:space="preserve">Okręgowa Izba Radców Prawnych we Wrocławiu, Okręgowa Rada Adwokacka we Wrocławiu, Sąd Apelacyjny we Wrocławiu, </w:t>
      </w:r>
      <w:r w:rsidR="001B64F3" w:rsidRPr="00C82B27">
        <w:rPr>
          <w:rFonts w:ascii="Times New Roman" w:hAnsi="Times New Roman" w:cs="Times New Roman"/>
          <w:sz w:val="24"/>
          <w:szCs w:val="24"/>
        </w:rPr>
        <w:t xml:space="preserve"> Centrum Badań Problemów Prawnych i Ekonomicznych Komunikacji Elektronicznej (CBKE)</w:t>
      </w:r>
    </w:p>
    <w:p w:rsidR="001D7997" w:rsidRPr="00C82B27" w:rsidRDefault="00331586" w:rsidP="00B11D6D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D7997">
        <w:rPr>
          <w:rFonts w:ascii="Times New Roman" w:hAnsi="Times New Roman" w:cs="Times New Roman"/>
          <w:sz w:val="24"/>
          <w:szCs w:val="24"/>
        </w:rPr>
        <w:t>od honorowym patronatem Federacji Adwokatur Europejskich</w:t>
      </w:r>
    </w:p>
    <w:p w:rsidR="0069697E" w:rsidRPr="00C82B27" w:rsidRDefault="0069697E" w:rsidP="00B0512B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47C7" w:rsidRPr="00C82B27" w:rsidRDefault="006A47C7" w:rsidP="00B0512B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27">
        <w:rPr>
          <w:rFonts w:ascii="Times New Roman" w:hAnsi="Times New Roman" w:cs="Times New Roman"/>
          <w:sz w:val="24"/>
          <w:szCs w:val="24"/>
        </w:rPr>
        <w:t>21 – 22 kwietnia 201</w:t>
      </w:r>
      <w:r w:rsidR="00500D21" w:rsidRPr="00C82B27">
        <w:rPr>
          <w:rFonts w:ascii="Times New Roman" w:hAnsi="Times New Roman" w:cs="Times New Roman"/>
          <w:sz w:val="24"/>
          <w:szCs w:val="24"/>
        </w:rPr>
        <w:t>7</w:t>
      </w:r>
      <w:r w:rsidRPr="00C82B2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9697E" w:rsidRPr="00C82B27" w:rsidRDefault="0069697E" w:rsidP="00B0512B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97E" w:rsidRPr="00C82B27" w:rsidRDefault="00727780" w:rsidP="00B0512B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27">
        <w:rPr>
          <w:rFonts w:ascii="Times New Roman" w:hAnsi="Times New Roman" w:cs="Times New Roman"/>
          <w:sz w:val="24"/>
          <w:szCs w:val="24"/>
        </w:rPr>
        <w:t>Wydział Prawa, Administracji i Ekono</w:t>
      </w:r>
      <w:r w:rsidR="0069697E" w:rsidRPr="00C82B27">
        <w:rPr>
          <w:rFonts w:ascii="Times New Roman" w:hAnsi="Times New Roman" w:cs="Times New Roman"/>
          <w:sz w:val="24"/>
          <w:szCs w:val="24"/>
        </w:rPr>
        <w:t>mii Uniwersytetu Wrocławskiego</w:t>
      </w:r>
    </w:p>
    <w:p w:rsidR="00727780" w:rsidRPr="00C82B27" w:rsidRDefault="00727780" w:rsidP="00B0512B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2B27">
        <w:rPr>
          <w:rFonts w:ascii="Times New Roman" w:hAnsi="Times New Roman" w:cs="Times New Roman"/>
          <w:sz w:val="24"/>
          <w:szCs w:val="24"/>
        </w:rPr>
        <w:t>sala 1D, budynek D, ul. Uniwersytecka 7-10, Wrocław</w:t>
      </w:r>
    </w:p>
    <w:p w:rsidR="00A91924" w:rsidRPr="00C82B27" w:rsidRDefault="00A91924" w:rsidP="00B0512B">
      <w:pPr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1924" w:rsidRPr="00C82B27" w:rsidRDefault="006A47C7" w:rsidP="00B0512B">
      <w:pPr>
        <w:spacing w:line="312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82B27">
        <w:rPr>
          <w:rFonts w:ascii="Times New Roman" w:hAnsi="Times New Roman" w:cs="Times New Roman"/>
          <w:b/>
          <w:bCs/>
          <w:iCs/>
          <w:sz w:val="24"/>
          <w:szCs w:val="24"/>
        </w:rPr>
        <w:t>LEGAL INNOVATION</w:t>
      </w:r>
    </w:p>
    <w:p w:rsidR="00C71A62" w:rsidRPr="00C82B27" w:rsidRDefault="00C71A62" w:rsidP="00B0512B">
      <w:pPr>
        <w:spacing w:line="31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201A" w:rsidRPr="00C82B27" w:rsidRDefault="001B64F3" w:rsidP="00B0512B">
      <w:pPr>
        <w:spacing w:line="31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2B27">
        <w:rPr>
          <w:rFonts w:ascii="Times New Roman" w:hAnsi="Times New Roman" w:cs="Times New Roman"/>
          <w:b/>
          <w:bCs/>
          <w:sz w:val="24"/>
          <w:szCs w:val="24"/>
        </w:rPr>
        <w:t>I dzień</w:t>
      </w:r>
    </w:p>
    <w:p w:rsidR="00A91924" w:rsidRPr="00C82B27" w:rsidRDefault="00C419EA" w:rsidP="00B0512B">
      <w:pPr>
        <w:spacing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2B27">
        <w:rPr>
          <w:rFonts w:ascii="Times New Roman" w:hAnsi="Times New Roman" w:cs="Times New Roman"/>
          <w:b/>
          <w:bCs/>
          <w:sz w:val="24"/>
          <w:szCs w:val="24"/>
        </w:rPr>
        <w:t>9:00 – 9:30</w:t>
      </w:r>
      <w:r w:rsidR="001B64F3" w:rsidRPr="00C82B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7305" w:rsidRPr="00C82B27">
        <w:rPr>
          <w:rFonts w:ascii="Times New Roman" w:hAnsi="Times New Roman" w:cs="Times New Roman"/>
          <w:sz w:val="24"/>
          <w:szCs w:val="24"/>
        </w:rPr>
        <w:t xml:space="preserve"> – </w:t>
      </w:r>
      <w:r w:rsidR="001B64F3" w:rsidRPr="00C82B27">
        <w:rPr>
          <w:rFonts w:ascii="Times New Roman" w:hAnsi="Times New Roman" w:cs="Times New Roman"/>
          <w:b/>
          <w:bCs/>
          <w:sz w:val="24"/>
          <w:szCs w:val="24"/>
        </w:rPr>
        <w:t xml:space="preserve">Otwarcie konferencji </w:t>
      </w:r>
      <w:r w:rsidR="00B57305" w:rsidRPr="00C82B27">
        <w:rPr>
          <w:rFonts w:ascii="Times New Roman" w:hAnsi="Times New Roman" w:cs="Times New Roman"/>
          <w:sz w:val="24"/>
          <w:szCs w:val="24"/>
        </w:rPr>
        <w:t xml:space="preserve"> – </w:t>
      </w:r>
      <w:r w:rsidR="006A47C7" w:rsidRPr="00C82B27">
        <w:rPr>
          <w:rFonts w:ascii="Times New Roman" w:hAnsi="Times New Roman" w:cs="Times New Roman"/>
          <w:b/>
          <w:bCs/>
          <w:sz w:val="24"/>
          <w:szCs w:val="24"/>
        </w:rPr>
        <w:t xml:space="preserve">Dziekan </w:t>
      </w:r>
      <w:r w:rsidR="001D7997" w:rsidRPr="00C82B27">
        <w:rPr>
          <w:rFonts w:ascii="Times New Roman" w:hAnsi="Times New Roman" w:cs="Times New Roman"/>
          <w:b/>
          <w:bCs/>
          <w:sz w:val="24"/>
          <w:szCs w:val="24"/>
        </w:rPr>
        <w:t xml:space="preserve">OIRP Wrocław </w:t>
      </w:r>
      <w:r w:rsidR="001D799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6A47C7" w:rsidRPr="00C82B27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1D7997">
        <w:rPr>
          <w:rFonts w:ascii="Times New Roman" w:hAnsi="Times New Roman" w:cs="Times New Roman"/>
          <w:b/>
          <w:bCs/>
          <w:sz w:val="24"/>
          <w:szCs w:val="24"/>
        </w:rPr>
        <w:t>eszek Korczak</w:t>
      </w:r>
      <w:r w:rsidR="006A47C7" w:rsidRPr="00C82B27">
        <w:rPr>
          <w:rFonts w:ascii="Times New Roman" w:hAnsi="Times New Roman" w:cs="Times New Roman"/>
          <w:b/>
          <w:bCs/>
          <w:sz w:val="24"/>
          <w:szCs w:val="24"/>
        </w:rPr>
        <w:t xml:space="preserve">, Dziekan </w:t>
      </w:r>
      <w:r w:rsidR="001D7997" w:rsidRPr="00C82B27">
        <w:rPr>
          <w:rFonts w:ascii="Times New Roman" w:hAnsi="Times New Roman" w:cs="Times New Roman"/>
          <w:b/>
          <w:bCs/>
          <w:sz w:val="24"/>
          <w:szCs w:val="24"/>
        </w:rPr>
        <w:t xml:space="preserve">ORA Wrocław </w:t>
      </w:r>
      <w:r w:rsidR="001D7997">
        <w:rPr>
          <w:rFonts w:ascii="Times New Roman" w:hAnsi="Times New Roman" w:cs="Times New Roman"/>
          <w:b/>
          <w:bCs/>
          <w:sz w:val="24"/>
          <w:szCs w:val="24"/>
        </w:rPr>
        <w:t>- A. Grabiński</w:t>
      </w:r>
      <w:r w:rsidR="006A47C7" w:rsidRPr="00C82B2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146AB">
        <w:rPr>
          <w:rFonts w:ascii="Times New Roman" w:hAnsi="Times New Roman" w:cs="Times New Roman"/>
          <w:b/>
          <w:bCs/>
          <w:sz w:val="24"/>
          <w:szCs w:val="24"/>
        </w:rPr>
        <w:t>prof. dr hab. Jacek</w:t>
      </w:r>
      <w:r w:rsidR="00B57305" w:rsidRPr="00C82B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64F3" w:rsidRPr="00C82B27">
        <w:rPr>
          <w:rFonts w:ascii="Times New Roman" w:hAnsi="Times New Roman" w:cs="Times New Roman"/>
          <w:b/>
          <w:bCs/>
          <w:sz w:val="24"/>
          <w:szCs w:val="24"/>
        </w:rPr>
        <w:t xml:space="preserve">Gołaczyński </w:t>
      </w:r>
      <w:r w:rsidR="006A47C7" w:rsidRPr="00C82B27">
        <w:rPr>
          <w:rFonts w:ascii="Times New Roman" w:hAnsi="Times New Roman" w:cs="Times New Roman"/>
          <w:b/>
          <w:bCs/>
          <w:sz w:val="24"/>
          <w:szCs w:val="24"/>
        </w:rPr>
        <w:t>(SA Wrocław oraz CBKE)</w:t>
      </w:r>
      <w:r w:rsidR="00416528" w:rsidRPr="00C82B2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146AB" w:rsidRPr="00C82B27">
        <w:rPr>
          <w:rFonts w:ascii="Times New Roman" w:hAnsi="Times New Roman" w:cs="Times New Roman"/>
          <w:b/>
          <w:bCs/>
          <w:sz w:val="24"/>
          <w:szCs w:val="24"/>
        </w:rPr>
        <w:t xml:space="preserve">prezydent </w:t>
      </w:r>
      <w:r w:rsidR="00D146AB">
        <w:rPr>
          <w:rFonts w:ascii="Times New Roman" w:hAnsi="Times New Roman" w:cs="Times New Roman"/>
          <w:b/>
          <w:bCs/>
          <w:sz w:val="24"/>
          <w:szCs w:val="24"/>
        </w:rPr>
        <w:t>Federacji Adwokatur Europejskich - Yves Oschinsky.</w:t>
      </w:r>
    </w:p>
    <w:p w:rsidR="00A1174B" w:rsidRPr="00C82B27" w:rsidRDefault="00982EF8" w:rsidP="00B0512B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C82B27">
        <w:rPr>
          <w:rFonts w:ascii="Times New Roman" w:hAnsi="Times New Roman" w:cs="Times New Roman"/>
          <w:b/>
          <w:bCs/>
          <w:sz w:val="24"/>
          <w:szCs w:val="24"/>
        </w:rPr>
        <w:t xml:space="preserve">9:30 – </w:t>
      </w:r>
      <w:r w:rsidRPr="00C82B27">
        <w:rPr>
          <w:rFonts w:ascii="Times New Roman" w:hAnsi="Times New Roman" w:cs="Times New Roman"/>
          <w:b/>
          <w:bCs/>
          <w:sz w:val="24"/>
          <w:szCs w:val="24"/>
          <w:lang w:val="ru-RU"/>
        </w:rPr>
        <w:t>11:1</w:t>
      </w:r>
      <w:r w:rsidR="001B712A" w:rsidRPr="00C82B2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C82B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2B27">
        <w:rPr>
          <w:rFonts w:ascii="Times New Roman" w:hAnsi="Times New Roman" w:cs="Times New Roman"/>
          <w:sz w:val="24"/>
          <w:szCs w:val="24"/>
        </w:rPr>
        <w:t xml:space="preserve">– </w:t>
      </w:r>
      <w:r w:rsidR="00A1174B" w:rsidRPr="00C82B27">
        <w:rPr>
          <w:rFonts w:ascii="Times New Roman" w:hAnsi="Times New Roman" w:cs="Times New Roman"/>
          <w:b/>
          <w:sz w:val="24"/>
          <w:szCs w:val="24"/>
        </w:rPr>
        <w:t>IT jako wsparcie dla pracy prawników</w:t>
      </w:r>
      <w:r w:rsidR="0077689E" w:rsidRPr="00C82B27">
        <w:rPr>
          <w:rFonts w:ascii="Times New Roman" w:hAnsi="Times New Roman" w:cs="Times New Roman"/>
          <w:b/>
          <w:sz w:val="24"/>
          <w:szCs w:val="24"/>
        </w:rPr>
        <w:t xml:space="preserve"> oraz aktualne zmiany w branży prawniczej</w:t>
      </w:r>
      <w:r w:rsidR="00D146AB">
        <w:rPr>
          <w:rFonts w:ascii="Times New Roman" w:hAnsi="Times New Roman" w:cs="Times New Roman"/>
          <w:b/>
          <w:sz w:val="24"/>
          <w:szCs w:val="24"/>
        </w:rPr>
        <w:t>.</w:t>
      </w:r>
    </w:p>
    <w:p w:rsidR="0077689E" w:rsidRPr="00C82B27" w:rsidRDefault="003F1AD3" w:rsidP="00B0512B">
      <w:pPr>
        <w:pStyle w:val="Akapitzlist"/>
        <w:numPr>
          <w:ilvl w:val="0"/>
          <w:numId w:val="16"/>
        </w:num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27">
        <w:rPr>
          <w:rFonts w:ascii="Times New Roman" w:hAnsi="Times New Roman" w:cs="Times New Roman"/>
          <w:sz w:val="24"/>
          <w:szCs w:val="24"/>
        </w:rPr>
        <w:t xml:space="preserve">9:30 – 9:50 – </w:t>
      </w:r>
      <w:r w:rsidR="00C44A13" w:rsidRPr="00C82B27">
        <w:rPr>
          <w:rFonts w:ascii="Times New Roman" w:hAnsi="Times New Roman" w:cs="Times New Roman"/>
          <w:sz w:val="24"/>
          <w:szCs w:val="24"/>
        </w:rPr>
        <w:t xml:space="preserve">Maciej Bobrowicz, </w:t>
      </w:r>
      <w:r w:rsidR="00D91E29">
        <w:rPr>
          <w:rFonts w:ascii="Times New Roman" w:hAnsi="Times New Roman" w:cs="Times New Roman"/>
          <w:sz w:val="24"/>
          <w:szCs w:val="24"/>
        </w:rPr>
        <w:t xml:space="preserve">radca prawny, </w:t>
      </w:r>
      <w:r w:rsidR="00C44A13" w:rsidRPr="00C82B27">
        <w:rPr>
          <w:rFonts w:ascii="Times New Roman" w:hAnsi="Times New Roman" w:cs="Times New Roman"/>
          <w:sz w:val="24"/>
          <w:szCs w:val="24"/>
        </w:rPr>
        <w:t xml:space="preserve">Krajowa Rada Radców Prawnych – </w:t>
      </w:r>
      <w:r w:rsidR="00C44A13" w:rsidRPr="00D146AB">
        <w:rPr>
          <w:rFonts w:ascii="Times New Roman" w:hAnsi="Times New Roman" w:cs="Times New Roman"/>
          <w:i/>
          <w:sz w:val="24"/>
          <w:szCs w:val="24"/>
        </w:rPr>
        <w:t>Prawnik Przyszłości</w:t>
      </w:r>
      <w:r w:rsidR="00D146AB">
        <w:rPr>
          <w:rFonts w:ascii="Times New Roman" w:hAnsi="Times New Roman" w:cs="Times New Roman"/>
          <w:sz w:val="24"/>
          <w:szCs w:val="24"/>
        </w:rPr>
        <w:t>.</w:t>
      </w:r>
    </w:p>
    <w:p w:rsidR="003F1AD3" w:rsidRPr="00C82B27" w:rsidRDefault="003F1AD3" w:rsidP="00B0512B">
      <w:pPr>
        <w:pStyle w:val="Akapitzlist"/>
        <w:numPr>
          <w:ilvl w:val="0"/>
          <w:numId w:val="16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2B27">
        <w:rPr>
          <w:rFonts w:ascii="Times New Roman" w:hAnsi="Times New Roman" w:cs="Times New Roman"/>
          <w:sz w:val="24"/>
          <w:szCs w:val="24"/>
          <w:lang w:val="en-US"/>
        </w:rPr>
        <w:t>9:50 – 10:10 –</w:t>
      </w:r>
      <w:r w:rsidR="00C44A13" w:rsidRPr="00C82B27">
        <w:rPr>
          <w:rFonts w:ascii="Times New Roman" w:hAnsi="Times New Roman" w:cs="Times New Roman"/>
          <w:sz w:val="24"/>
          <w:szCs w:val="24"/>
          <w:lang w:val="en-US"/>
        </w:rPr>
        <w:t xml:space="preserve"> Prof. Dr. Andreas Wiebe – </w:t>
      </w:r>
      <w:r w:rsidR="00C44A13" w:rsidRPr="00D146AB">
        <w:rPr>
          <w:rFonts w:ascii="Times New Roman" w:hAnsi="Times New Roman" w:cs="Times New Roman"/>
          <w:i/>
          <w:sz w:val="24"/>
          <w:szCs w:val="24"/>
          <w:lang w:val="en-US"/>
        </w:rPr>
        <w:t>A new Right for industrial data producers? Searching for an appropriate Framework for a European Data Economy</w:t>
      </w:r>
      <w:r w:rsidR="00D146A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DF6789" w:rsidRPr="00C82B27" w:rsidRDefault="00DF6789" w:rsidP="00A94F92">
      <w:pPr>
        <w:pStyle w:val="Akapitzlist"/>
        <w:numPr>
          <w:ilvl w:val="0"/>
          <w:numId w:val="16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2B27">
        <w:rPr>
          <w:rFonts w:ascii="Times New Roman" w:hAnsi="Times New Roman" w:cs="Times New Roman"/>
          <w:sz w:val="24"/>
          <w:szCs w:val="24"/>
          <w:lang w:val="en-US"/>
        </w:rPr>
        <w:t>10:10 – 10:30 – David Dabbs</w:t>
      </w:r>
      <w:r w:rsidR="00D146AB">
        <w:rPr>
          <w:rFonts w:ascii="Times New Roman" w:hAnsi="Times New Roman" w:cs="Times New Roman"/>
          <w:sz w:val="24"/>
          <w:szCs w:val="24"/>
          <w:lang w:val="en-US"/>
        </w:rPr>
        <w:t>, Barrister</w:t>
      </w:r>
      <w:r w:rsidRPr="00C82B27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A94F92" w:rsidRPr="00D146AB">
        <w:rPr>
          <w:rFonts w:ascii="Times New Roman" w:hAnsi="Times New Roman" w:cs="Times New Roman"/>
          <w:i/>
          <w:sz w:val="24"/>
          <w:szCs w:val="24"/>
          <w:lang w:val="en-US"/>
        </w:rPr>
        <w:t>A proposal for an online virtual court in England &amp; Wales</w:t>
      </w:r>
      <w:r w:rsidR="00D146A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6789" w:rsidRPr="00C82B27" w:rsidRDefault="003F1AD3" w:rsidP="00DF6789">
      <w:pPr>
        <w:pStyle w:val="Akapitzlist"/>
        <w:numPr>
          <w:ilvl w:val="0"/>
          <w:numId w:val="16"/>
        </w:num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27">
        <w:rPr>
          <w:rFonts w:ascii="Times New Roman" w:hAnsi="Times New Roman" w:cs="Times New Roman"/>
          <w:sz w:val="24"/>
          <w:szCs w:val="24"/>
        </w:rPr>
        <w:t>10:</w:t>
      </w:r>
      <w:r w:rsidR="00A918CB" w:rsidRPr="00C82B27">
        <w:rPr>
          <w:rFonts w:ascii="Times New Roman" w:hAnsi="Times New Roman" w:cs="Times New Roman"/>
          <w:sz w:val="24"/>
          <w:szCs w:val="24"/>
        </w:rPr>
        <w:t>30 – 10:5</w:t>
      </w:r>
      <w:r w:rsidRPr="00C82B27">
        <w:rPr>
          <w:rFonts w:ascii="Times New Roman" w:hAnsi="Times New Roman" w:cs="Times New Roman"/>
          <w:sz w:val="24"/>
          <w:szCs w:val="24"/>
        </w:rPr>
        <w:t>0 – Michał Bugajło, Comarch S.A.</w:t>
      </w:r>
      <w:r w:rsidR="00AF283A" w:rsidRPr="00C82B27">
        <w:rPr>
          <w:rFonts w:ascii="Times New Roman" w:hAnsi="Times New Roman" w:cs="Times New Roman"/>
          <w:sz w:val="24"/>
          <w:szCs w:val="24"/>
        </w:rPr>
        <w:t xml:space="preserve"> (Sponsor Główny Konferencji)</w:t>
      </w:r>
      <w:r w:rsidRPr="00C82B27">
        <w:rPr>
          <w:rFonts w:ascii="Times New Roman" w:hAnsi="Times New Roman" w:cs="Times New Roman"/>
          <w:sz w:val="24"/>
          <w:szCs w:val="24"/>
        </w:rPr>
        <w:t xml:space="preserve"> – </w:t>
      </w:r>
      <w:r w:rsidR="00DF6789" w:rsidRPr="00D146AB">
        <w:rPr>
          <w:rFonts w:ascii="Times New Roman" w:hAnsi="Times New Roman" w:cs="Times New Roman"/>
          <w:i/>
          <w:sz w:val="24"/>
          <w:szCs w:val="24"/>
        </w:rPr>
        <w:t>Wykorzystanie nowoczesnych technologii w postępowaniu sądowym</w:t>
      </w:r>
      <w:r w:rsidR="00D146AB">
        <w:rPr>
          <w:rFonts w:ascii="Times New Roman" w:hAnsi="Times New Roman" w:cs="Times New Roman"/>
          <w:i/>
          <w:sz w:val="24"/>
          <w:szCs w:val="24"/>
        </w:rPr>
        <w:t>.</w:t>
      </w:r>
    </w:p>
    <w:p w:rsidR="00A1174B" w:rsidRPr="00D146AB" w:rsidRDefault="003F1AD3" w:rsidP="00DF6789">
      <w:pPr>
        <w:pStyle w:val="Akapitzlist"/>
        <w:numPr>
          <w:ilvl w:val="0"/>
          <w:numId w:val="16"/>
        </w:numPr>
        <w:spacing w:line="312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2B27">
        <w:rPr>
          <w:rFonts w:ascii="Times New Roman" w:hAnsi="Times New Roman" w:cs="Times New Roman"/>
          <w:sz w:val="24"/>
          <w:szCs w:val="24"/>
        </w:rPr>
        <w:t>10:</w:t>
      </w:r>
      <w:r w:rsidR="00A918CB" w:rsidRPr="00C82B27">
        <w:rPr>
          <w:rFonts w:ascii="Times New Roman" w:hAnsi="Times New Roman" w:cs="Times New Roman"/>
          <w:sz w:val="24"/>
          <w:szCs w:val="24"/>
        </w:rPr>
        <w:t>50 – 11:1</w:t>
      </w:r>
      <w:r w:rsidRPr="00C82B27">
        <w:rPr>
          <w:rFonts w:ascii="Times New Roman" w:hAnsi="Times New Roman" w:cs="Times New Roman"/>
          <w:sz w:val="24"/>
          <w:szCs w:val="24"/>
        </w:rPr>
        <w:t xml:space="preserve">0 – Ewa Balejová, NEWTON Technologies a.s. </w:t>
      </w:r>
      <w:r w:rsidR="00AF283A" w:rsidRPr="00C82B27">
        <w:rPr>
          <w:rFonts w:ascii="Times New Roman" w:hAnsi="Times New Roman" w:cs="Times New Roman"/>
          <w:sz w:val="24"/>
          <w:szCs w:val="24"/>
        </w:rPr>
        <w:t xml:space="preserve">(Partner Główny Konferencji) </w:t>
      </w:r>
      <w:r w:rsidRPr="00C82B27">
        <w:rPr>
          <w:rFonts w:ascii="Times New Roman" w:hAnsi="Times New Roman" w:cs="Times New Roman"/>
          <w:sz w:val="24"/>
          <w:szCs w:val="24"/>
        </w:rPr>
        <w:t xml:space="preserve">– </w:t>
      </w:r>
      <w:r w:rsidRPr="00D146AB">
        <w:rPr>
          <w:rFonts w:ascii="Times New Roman" w:hAnsi="Times New Roman" w:cs="Times New Roman"/>
          <w:i/>
          <w:sz w:val="24"/>
          <w:szCs w:val="24"/>
        </w:rPr>
        <w:t>Wykorzystanie innowacyjnych technologii głosowych w codziennej praktyce prawniczej</w:t>
      </w:r>
      <w:r w:rsidR="00D146AB">
        <w:rPr>
          <w:rFonts w:ascii="Times New Roman" w:hAnsi="Times New Roman" w:cs="Times New Roman"/>
          <w:i/>
          <w:sz w:val="24"/>
          <w:szCs w:val="24"/>
        </w:rPr>
        <w:t>.</w:t>
      </w:r>
      <w:r w:rsidRPr="00D146A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67A7C" w:rsidRPr="00C82B27" w:rsidRDefault="00A918CB" w:rsidP="00B0512B">
      <w:pPr>
        <w:spacing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2B27">
        <w:rPr>
          <w:rFonts w:ascii="Times New Roman" w:hAnsi="Times New Roman" w:cs="Times New Roman"/>
          <w:b/>
          <w:sz w:val="24"/>
          <w:szCs w:val="24"/>
        </w:rPr>
        <w:t>11</w:t>
      </w:r>
      <w:r w:rsidR="003F1AD3" w:rsidRPr="00C82B27">
        <w:rPr>
          <w:rFonts w:ascii="Times New Roman" w:hAnsi="Times New Roman" w:cs="Times New Roman"/>
          <w:b/>
          <w:sz w:val="24"/>
          <w:szCs w:val="24"/>
        </w:rPr>
        <w:t>:</w:t>
      </w:r>
      <w:r w:rsidRPr="00C82B27">
        <w:rPr>
          <w:rFonts w:ascii="Times New Roman" w:hAnsi="Times New Roman" w:cs="Times New Roman"/>
          <w:b/>
          <w:sz w:val="24"/>
          <w:szCs w:val="24"/>
        </w:rPr>
        <w:t>10 – 11:3</w:t>
      </w:r>
      <w:r w:rsidR="003F1AD3" w:rsidRPr="00C82B27">
        <w:rPr>
          <w:rFonts w:ascii="Times New Roman" w:hAnsi="Times New Roman" w:cs="Times New Roman"/>
          <w:b/>
          <w:sz w:val="24"/>
          <w:szCs w:val="24"/>
        </w:rPr>
        <w:t>0</w:t>
      </w:r>
      <w:r w:rsidR="003F1AD3" w:rsidRPr="00C82B27">
        <w:rPr>
          <w:rFonts w:ascii="Times New Roman" w:hAnsi="Times New Roman" w:cs="Times New Roman"/>
          <w:sz w:val="24"/>
          <w:szCs w:val="24"/>
        </w:rPr>
        <w:t xml:space="preserve"> – </w:t>
      </w:r>
      <w:r w:rsidR="00967A7C" w:rsidRPr="00C82B27">
        <w:rPr>
          <w:rFonts w:ascii="Times New Roman" w:hAnsi="Times New Roman" w:cs="Times New Roman"/>
          <w:b/>
          <w:bCs/>
          <w:sz w:val="24"/>
          <w:szCs w:val="24"/>
        </w:rPr>
        <w:t>przerwa kawowa</w:t>
      </w:r>
      <w:r w:rsidR="00D146A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F283A" w:rsidRPr="00C82B27" w:rsidRDefault="00AF283A" w:rsidP="00AF283A">
      <w:p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B27">
        <w:rPr>
          <w:rFonts w:ascii="Times New Roman" w:hAnsi="Times New Roman" w:cs="Times New Roman"/>
          <w:b/>
          <w:sz w:val="24"/>
          <w:szCs w:val="24"/>
        </w:rPr>
        <w:t>11:</w:t>
      </w:r>
      <w:r w:rsidR="00A918CB" w:rsidRPr="00C82B27">
        <w:rPr>
          <w:rFonts w:ascii="Times New Roman" w:hAnsi="Times New Roman" w:cs="Times New Roman"/>
          <w:b/>
          <w:sz w:val="24"/>
          <w:szCs w:val="24"/>
        </w:rPr>
        <w:t>30</w:t>
      </w:r>
      <w:r w:rsidRPr="00C82B27">
        <w:rPr>
          <w:rFonts w:ascii="Times New Roman" w:hAnsi="Times New Roman" w:cs="Times New Roman"/>
          <w:b/>
          <w:sz w:val="24"/>
          <w:szCs w:val="24"/>
        </w:rPr>
        <w:t xml:space="preserve"> – 12:</w:t>
      </w:r>
      <w:r w:rsidR="00A918CB" w:rsidRPr="00C82B27">
        <w:rPr>
          <w:rFonts w:ascii="Times New Roman" w:hAnsi="Times New Roman" w:cs="Times New Roman"/>
          <w:b/>
          <w:sz w:val="24"/>
          <w:szCs w:val="24"/>
        </w:rPr>
        <w:t>30</w:t>
      </w:r>
      <w:r w:rsidRPr="00C82B27">
        <w:rPr>
          <w:rFonts w:ascii="Times New Roman" w:hAnsi="Times New Roman" w:cs="Times New Roman"/>
          <w:sz w:val="24"/>
          <w:szCs w:val="24"/>
        </w:rPr>
        <w:t xml:space="preserve"> – </w:t>
      </w:r>
      <w:r w:rsidRPr="00C82B27">
        <w:rPr>
          <w:rFonts w:ascii="Times New Roman" w:hAnsi="Times New Roman" w:cs="Times New Roman"/>
          <w:b/>
          <w:sz w:val="24"/>
          <w:szCs w:val="24"/>
        </w:rPr>
        <w:t>Wykorzystanie e-usług w pracy prawnika</w:t>
      </w:r>
      <w:r w:rsidR="00D146AB">
        <w:rPr>
          <w:rFonts w:ascii="Times New Roman" w:hAnsi="Times New Roman" w:cs="Times New Roman"/>
          <w:b/>
          <w:sz w:val="24"/>
          <w:szCs w:val="24"/>
        </w:rPr>
        <w:t>.</w:t>
      </w:r>
    </w:p>
    <w:p w:rsidR="00AF283A" w:rsidRPr="00D146AB" w:rsidRDefault="00A918CB" w:rsidP="00DF6789">
      <w:pPr>
        <w:pStyle w:val="Akapitzlist"/>
        <w:numPr>
          <w:ilvl w:val="0"/>
          <w:numId w:val="19"/>
        </w:numPr>
        <w:spacing w:line="312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2B27">
        <w:rPr>
          <w:rFonts w:ascii="Times New Roman" w:hAnsi="Times New Roman" w:cs="Times New Roman"/>
          <w:bCs/>
          <w:sz w:val="24"/>
          <w:szCs w:val="24"/>
        </w:rPr>
        <w:lastRenderedPageBreak/>
        <w:t>11:30 – 11:5</w:t>
      </w:r>
      <w:r w:rsidR="00AF283A" w:rsidRPr="00C82B27">
        <w:rPr>
          <w:rFonts w:ascii="Times New Roman" w:hAnsi="Times New Roman" w:cs="Times New Roman"/>
          <w:bCs/>
          <w:sz w:val="24"/>
          <w:szCs w:val="24"/>
        </w:rPr>
        <w:t>0</w:t>
      </w:r>
      <w:r w:rsidR="00AF283A" w:rsidRPr="00C82B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283A" w:rsidRPr="00C82B27">
        <w:rPr>
          <w:rFonts w:ascii="Times New Roman" w:hAnsi="Times New Roman" w:cs="Times New Roman"/>
          <w:sz w:val="24"/>
          <w:szCs w:val="24"/>
        </w:rPr>
        <w:t xml:space="preserve">– </w:t>
      </w:r>
      <w:r w:rsidR="00DF6789" w:rsidRPr="00C82B27">
        <w:rPr>
          <w:rFonts w:ascii="Times New Roman" w:hAnsi="Times New Roman" w:cs="Times New Roman"/>
          <w:sz w:val="24"/>
          <w:szCs w:val="24"/>
        </w:rPr>
        <w:t>Marcin Zręda,</w:t>
      </w:r>
      <w:r w:rsidR="00AF283A" w:rsidRPr="00C82B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283A" w:rsidRPr="00C82B27">
        <w:rPr>
          <w:rFonts w:ascii="Times New Roman" w:hAnsi="Times New Roman" w:cs="Times New Roman"/>
          <w:sz w:val="24"/>
          <w:szCs w:val="24"/>
        </w:rPr>
        <w:t>Wolters Kluwer S</w:t>
      </w:r>
      <w:r w:rsidR="00AA2FD5" w:rsidRPr="00C82B27">
        <w:rPr>
          <w:rFonts w:ascii="Times New Roman" w:hAnsi="Times New Roman" w:cs="Times New Roman"/>
          <w:sz w:val="24"/>
          <w:szCs w:val="24"/>
        </w:rPr>
        <w:t>.</w:t>
      </w:r>
      <w:r w:rsidR="00AF283A" w:rsidRPr="00C82B27">
        <w:rPr>
          <w:rFonts w:ascii="Times New Roman" w:hAnsi="Times New Roman" w:cs="Times New Roman"/>
          <w:sz w:val="24"/>
          <w:szCs w:val="24"/>
        </w:rPr>
        <w:t>A</w:t>
      </w:r>
      <w:r w:rsidR="00AA2FD5" w:rsidRPr="00C82B27">
        <w:rPr>
          <w:rFonts w:ascii="Times New Roman" w:hAnsi="Times New Roman" w:cs="Times New Roman"/>
          <w:sz w:val="24"/>
          <w:szCs w:val="24"/>
        </w:rPr>
        <w:t>.</w:t>
      </w:r>
      <w:r w:rsidR="00AF283A" w:rsidRPr="00C82B27">
        <w:rPr>
          <w:rFonts w:ascii="Times New Roman" w:hAnsi="Times New Roman" w:cs="Times New Roman"/>
          <w:sz w:val="24"/>
          <w:szCs w:val="24"/>
        </w:rPr>
        <w:t xml:space="preserve"> </w:t>
      </w:r>
      <w:r w:rsidR="00AA2FD5" w:rsidRPr="00C82B27">
        <w:rPr>
          <w:rFonts w:ascii="Times New Roman" w:hAnsi="Times New Roman" w:cs="Times New Roman"/>
          <w:sz w:val="24"/>
          <w:szCs w:val="24"/>
        </w:rPr>
        <w:t xml:space="preserve">(Sponsor Konferencji) </w:t>
      </w:r>
      <w:r w:rsidR="00AF283A" w:rsidRPr="00C82B2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F283A" w:rsidRPr="00D146AB">
        <w:rPr>
          <w:rFonts w:ascii="Times New Roman" w:hAnsi="Times New Roman" w:cs="Times New Roman"/>
          <w:i/>
          <w:sz w:val="24"/>
          <w:szCs w:val="24"/>
        </w:rPr>
        <w:t>Nowe możliwości w zakresie tworzenia dokumentów prawnych i ich aktualizacji względem powołanych przepisów</w:t>
      </w:r>
      <w:r w:rsidR="00D146AB">
        <w:rPr>
          <w:rFonts w:ascii="Times New Roman" w:hAnsi="Times New Roman" w:cs="Times New Roman"/>
          <w:i/>
          <w:sz w:val="24"/>
          <w:szCs w:val="24"/>
        </w:rPr>
        <w:t>.</w:t>
      </w:r>
    </w:p>
    <w:p w:rsidR="004C3F71" w:rsidRPr="004C3F71" w:rsidRDefault="00AF283A" w:rsidP="00AF283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3F71">
        <w:rPr>
          <w:rFonts w:ascii="Times New Roman" w:hAnsi="Times New Roman" w:cs="Times New Roman"/>
          <w:sz w:val="24"/>
          <w:szCs w:val="24"/>
        </w:rPr>
        <w:t>11:</w:t>
      </w:r>
      <w:r w:rsidR="00A918CB" w:rsidRPr="004C3F71">
        <w:rPr>
          <w:rFonts w:ascii="Times New Roman" w:hAnsi="Times New Roman" w:cs="Times New Roman"/>
          <w:sz w:val="24"/>
          <w:szCs w:val="24"/>
        </w:rPr>
        <w:t>50</w:t>
      </w:r>
      <w:r w:rsidRPr="004C3F71">
        <w:rPr>
          <w:rFonts w:ascii="Times New Roman" w:hAnsi="Times New Roman" w:cs="Times New Roman"/>
          <w:sz w:val="24"/>
          <w:szCs w:val="24"/>
        </w:rPr>
        <w:t xml:space="preserve"> – 1</w:t>
      </w:r>
      <w:r w:rsidR="00A918CB" w:rsidRPr="004C3F71">
        <w:rPr>
          <w:rFonts w:ascii="Times New Roman" w:hAnsi="Times New Roman" w:cs="Times New Roman"/>
          <w:sz w:val="24"/>
          <w:szCs w:val="24"/>
        </w:rPr>
        <w:t>2:1</w:t>
      </w:r>
      <w:r w:rsidRPr="004C3F71">
        <w:rPr>
          <w:rFonts w:ascii="Times New Roman" w:hAnsi="Times New Roman" w:cs="Times New Roman"/>
          <w:sz w:val="24"/>
          <w:szCs w:val="24"/>
        </w:rPr>
        <w:t xml:space="preserve">0 </w:t>
      </w:r>
      <w:r w:rsidRPr="004C3F71">
        <w:rPr>
          <w:rFonts w:ascii="Times New Roman" w:hAnsi="Times New Roman" w:cs="Times New Roman"/>
          <w:b/>
          <w:sz w:val="24"/>
          <w:szCs w:val="24"/>
        </w:rPr>
        <w:t>–</w:t>
      </w:r>
      <w:r w:rsidR="004C3F71" w:rsidRPr="004C3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F71" w:rsidRPr="00C82B27">
        <w:rPr>
          <w:rFonts w:ascii="Times New Roman" w:hAnsi="Times New Roman" w:cs="Times New Roman"/>
          <w:sz w:val="24"/>
          <w:szCs w:val="24"/>
        </w:rPr>
        <w:t xml:space="preserve">prof. dr hab. Kinga Flaga-Gieruszyńska, dr Aleksandra Klich – </w:t>
      </w:r>
      <w:r w:rsidR="004C3F71" w:rsidRPr="00D146AB">
        <w:rPr>
          <w:rFonts w:ascii="Times New Roman" w:hAnsi="Times New Roman" w:cs="Times New Roman"/>
          <w:i/>
          <w:sz w:val="24"/>
          <w:szCs w:val="24"/>
        </w:rPr>
        <w:t>E-dowody w praktyce prawnika.</w:t>
      </w:r>
    </w:p>
    <w:p w:rsidR="004C3F71" w:rsidRPr="004C3F71" w:rsidRDefault="00AF283A" w:rsidP="004C3F71">
      <w:pPr>
        <w:pStyle w:val="Akapitzlist"/>
        <w:numPr>
          <w:ilvl w:val="0"/>
          <w:numId w:val="22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F71" w:rsidRPr="00C82B27">
        <w:rPr>
          <w:rFonts w:ascii="Times New Roman" w:hAnsi="Times New Roman" w:cs="Times New Roman"/>
          <w:bCs/>
          <w:sz w:val="24"/>
          <w:szCs w:val="24"/>
        </w:rPr>
        <w:t>12:10 – 12:30</w:t>
      </w:r>
      <w:r w:rsidR="004C3F71" w:rsidRPr="00C82B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3F71" w:rsidRPr="00C82B27">
        <w:rPr>
          <w:rFonts w:ascii="Times New Roman" w:hAnsi="Times New Roman" w:cs="Times New Roman"/>
          <w:sz w:val="24"/>
          <w:szCs w:val="24"/>
        </w:rPr>
        <w:t>–</w:t>
      </w:r>
      <w:r w:rsidR="004C3F71">
        <w:rPr>
          <w:rFonts w:ascii="Times New Roman" w:hAnsi="Times New Roman" w:cs="Times New Roman"/>
          <w:sz w:val="24"/>
          <w:szCs w:val="24"/>
        </w:rPr>
        <w:t xml:space="preserve"> </w:t>
      </w:r>
      <w:r w:rsidR="004C3F71" w:rsidRPr="00D146AB">
        <w:rPr>
          <w:rFonts w:ascii="Times New Roman" w:hAnsi="Times New Roman" w:cs="Times New Roman"/>
          <w:sz w:val="24"/>
          <w:szCs w:val="24"/>
        </w:rPr>
        <w:t xml:space="preserve">prof. dr hab. Vytautas Nekrošius – </w:t>
      </w:r>
      <w:r w:rsidR="004C3F71" w:rsidRPr="00D146AB">
        <w:rPr>
          <w:rFonts w:ascii="Times New Roman" w:hAnsi="Times New Roman" w:cs="Times New Roman"/>
          <w:i/>
          <w:sz w:val="24"/>
          <w:szCs w:val="24"/>
        </w:rPr>
        <w:t>Postępowanie arbitrażowe w prawie litewskim.</w:t>
      </w:r>
    </w:p>
    <w:p w:rsidR="00AF283A" w:rsidRPr="00C82B27" w:rsidRDefault="001045D7" w:rsidP="00B0512B">
      <w:p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B27">
        <w:rPr>
          <w:rFonts w:ascii="Times New Roman" w:hAnsi="Times New Roman" w:cs="Times New Roman"/>
          <w:b/>
          <w:sz w:val="24"/>
          <w:szCs w:val="24"/>
        </w:rPr>
        <w:t>12:</w:t>
      </w:r>
      <w:r w:rsidR="00A918CB" w:rsidRPr="00C82B27">
        <w:rPr>
          <w:rFonts w:ascii="Times New Roman" w:hAnsi="Times New Roman" w:cs="Times New Roman"/>
          <w:b/>
          <w:sz w:val="24"/>
          <w:szCs w:val="24"/>
        </w:rPr>
        <w:t>30</w:t>
      </w:r>
      <w:r w:rsidRPr="00C82B27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A918CB" w:rsidRPr="00C82B27">
        <w:rPr>
          <w:rFonts w:ascii="Times New Roman" w:hAnsi="Times New Roman" w:cs="Times New Roman"/>
          <w:b/>
          <w:sz w:val="24"/>
          <w:szCs w:val="24"/>
        </w:rPr>
        <w:t>3</w:t>
      </w:r>
      <w:r w:rsidR="00596B5A" w:rsidRPr="00C82B27">
        <w:rPr>
          <w:rFonts w:ascii="Times New Roman" w:hAnsi="Times New Roman" w:cs="Times New Roman"/>
          <w:b/>
          <w:sz w:val="24"/>
          <w:szCs w:val="24"/>
        </w:rPr>
        <w:t>:</w:t>
      </w:r>
      <w:r w:rsidR="00A918CB" w:rsidRPr="00C82B27">
        <w:rPr>
          <w:rFonts w:ascii="Times New Roman" w:hAnsi="Times New Roman" w:cs="Times New Roman"/>
          <w:b/>
          <w:sz w:val="24"/>
          <w:szCs w:val="24"/>
        </w:rPr>
        <w:t>00</w:t>
      </w:r>
      <w:r w:rsidRPr="00C82B27">
        <w:rPr>
          <w:rFonts w:ascii="Times New Roman" w:hAnsi="Times New Roman" w:cs="Times New Roman"/>
          <w:b/>
          <w:sz w:val="24"/>
          <w:szCs w:val="24"/>
        </w:rPr>
        <w:t xml:space="preserve"> – przerwa lunchowa</w:t>
      </w:r>
      <w:r w:rsidR="00D146AB">
        <w:rPr>
          <w:rFonts w:ascii="Times New Roman" w:hAnsi="Times New Roman" w:cs="Times New Roman"/>
          <w:b/>
          <w:sz w:val="24"/>
          <w:szCs w:val="24"/>
        </w:rPr>
        <w:t>.</w:t>
      </w:r>
    </w:p>
    <w:p w:rsidR="00275101" w:rsidRPr="00C82B27" w:rsidRDefault="00A918CB" w:rsidP="00B0512B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B27">
        <w:rPr>
          <w:rFonts w:ascii="Times New Roman" w:hAnsi="Times New Roman" w:cs="Times New Roman"/>
          <w:b/>
          <w:bCs/>
          <w:sz w:val="24"/>
          <w:szCs w:val="24"/>
        </w:rPr>
        <w:t>13:00</w:t>
      </w:r>
      <w:r w:rsidR="003F1AD3" w:rsidRPr="00C82B27">
        <w:rPr>
          <w:rFonts w:ascii="Times New Roman" w:hAnsi="Times New Roman" w:cs="Times New Roman"/>
          <w:b/>
          <w:bCs/>
          <w:sz w:val="24"/>
          <w:szCs w:val="24"/>
        </w:rPr>
        <w:t xml:space="preserve"> – 1</w:t>
      </w:r>
      <w:r w:rsidR="00596B5A" w:rsidRPr="00C82B27">
        <w:rPr>
          <w:rFonts w:ascii="Times New Roman" w:hAnsi="Times New Roman" w:cs="Times New Roman"/>
          <w:b/>
          <w:bCs/>
          <w:sz w:val="24"/>
          <w:szCs w:val="24"/>
        </w:rPr>
        <w:t>4:2</w:t>
      </w:r>
      <w:r w:rsidR="003F1AD3" w:rsidRPr="00C82B27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3F1AD3" w:rsidRPr="00C82B27">
        <w:rPr>
          <w:rFonts w:ascii="Times New Roman" w:hAnsi="Times New Roman" w:cs="Times New Roman"/>
          <w:sz w:val="24"/>
          <w:szCs w:val="24"/>
        </w:rPr>
        <w:t xml:space="preserve">– </w:t>
      </w:r>
      <w:r w:rsidR="00275101" w:rsidRPr="00C82B27">
        <w:rPr>
          <w:rFonts w:ascii="Times New Roman" w:eastAsia="Times New Roman" w:hAnsi="Times New Roman" w:cs="Times New Roman"/>
          <w:b/>
          <w:sz w:val="24"/>
          <w:szCs w:val="24"/>
        </w:rPr>
        <w:t>Ochrona danych osobowych, dostęp do informacji publicznej</w:t>
      </w:r>
      <w:r w:rsidR="00D146A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F1AD3" w:rsidRPr="00C82B27" w:rsidRDefault="00C44A13" w:rsidP="00D146AB">
      <w:pPr>
        <w:pStyle w:val="Akapitzlist"/>
        <w:numPr>
          <w:ilvl w:val="0"/>
          <w:numId w:val="17"/>
        </w:numPr>
        <w:spacing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B27">
        <w:rPr>
          <w:rFonts w:ascii="Times New Roman" w:hAnsi="Times New Roman" w:cs="Times New Roman"/>
          <w:sz w:val="24"/>
          <w:szCs w:val="24"/>
        </w:rPr>
        <w:t>1</w:t>
      </w:r>
      <w:r w:rsidR="00A918CB" w:rsidRPr="00C82B27">
        <w:rPr>
          <w:rFonts w:ascii="Times New Roman" w:hAnsi="Times New Roman" w:cs="Times New Roman"/>
          <w:sz w:val="24"/>
          <w:szCs w:val="24"/>
        </w:rPr>
        <w:t>3:00 – 13:20</w:t>
      </w:r>
      <w:r w:rsidR="003F1AD3" w:rsidRPr="00C82B27">
        <w:rPr>
          <w:rFonts w:ascii="Times New Roman" w:hAnsi="Times New Roman" w:cs="Times New Roman"/>
          <w:sz w:val="24"/>
          <w:szCs w:val="24"/>
        </w:rPr>
        <w:t xml:space="preserve"> – </w:t>
      </w:r>
      <w:r w:rsidR="003F1AD3" w:rsidRPr="00C82B27">
        <w:rPr>
          <w:rFonts w:ascii="Times New Roman" w:eastAsia="Times New Roman" w:hAnsi="Times New Roman" w:cs="Times New Roman"/>
          <w:sz w:val="24"/>
          <w:szCs w:val="24"/>
        </w:rPr>
        <w:t>dr Wojciech Wiewiórowski</w:t>
      </w:r>
      <w:r w:rsidR="00D146AB">
        <w:rPr>
          <w:rFonts w:ascii="Times New Roman" w:eastAsia="Times New Roman" w:hAnsi="Times New Roman" w:cs="Times New Roman"/>
          <w:sz w:val="24"/>
          <w:szCs w:val="24"/>
        </w:rPr>
        <w:t xml:space="preserve">, zastępca </w:t>
      </w:r>
      <w:r w:rsidR="00D146AB" w:rsidRPr="00D146AB">
        <w:rPr>
          <w:rFonts w:ascii="Times New Roman" w:eastAsia="Times New Roman" w:hAnsi="Times New Roman" w:cs="Times New Roman"/>
          <w:sz w:val="24"/>
          <w:szCs w:val="24"/>
        </w:rPr>
        <w:t>Europejskiego Inspektora Ochrony Danych</w:t>
      </w:r>
      <w:r w:rsidR="00D14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1AD3" w:rsidRPr="00C82B2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F1AD3" w:rsidRPr="00D146AB">
        <w:rPr>
          <w:rFonts w:ascii="Times New Roman" w:eastAsia="Times New Roman" w:hAnsi="Times New Roman" w:cs="Times New Roman"/>
          <w:i/>
          <w:sz w:val="24"/>
          <w:szCs w:val="24"/>
        </w:rPr>
        <w:t>Ochrona danych osobowych przy międzynarodowej wymianie informacji dotyczących postepowań karnych</w:t>
      </w:r>
      <w:r w:rsidR="00D146A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75101" w:rsidRPr="00D146AB" w:rsidRDefault="00C44A13" w:rsidP="00B0512B">
      <w:pPr>
        <w:pStyle w:val="Akapitzlist"/>
        <w:numPr>
          <w:ilvl w:val="0"/>
          <w:numId w:val="17"/>
        </w:numPr>
        <w:spacing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80937">
        <w:rPr>
          <w:rFonts w:ascii="Times New Roman" w:hAnsi="Times New Roman" w:cs="Times New Roman"/>
          <w:sz w:val="24"/>
          <w:szCs w:val="24"/>
          <w:lang w:val="en-US"/>
        </w:rPr>
        <w:t>13:</w:t>
      </w:r>
      <w:r w:rsidR="00596B5A" w:rsidRPr="00680937">
        <w:rPr>
          <w:rFonts w:ascii="Times New Roman" w:hAnsi="Times New Roman" w:cs="Times New Roman"/>
          <w:sz w:val="24"/>
          <w:szCs w:val="24"/>
          <w:lang w:val="en-US"/>
        </w:rPr>
        <w:t>20 – 13:4</w:t>
      </w:r>
      <w:r w:rsidR="003F1AD3" w:rsidRPr="00680937">
        <w:rPr>
          <w:rFonts w:ascii="Times New Roman" w:hAnsi="Times New Roman" w:cs="Times New Roman"/>
          <w:sz w:val="24"/>
          <w:szCs w:val="24"/>
          <w:lang w:val="en-US"/>
        </w:rPr>
        <w:t xml:space="preserve">0 – </w:t>
      </w:r>
      <w:r w:rsidR="00275101" w:rsidRPr="00680937">
        <w:rPr>
          <w:rFonts w:ascii="Times New Roman" w:hAnsi="Times New Roman" w:cs="Times New Roman"/>
          <w:sz w:val="24"/>
          <w:szCs w:val="24"/>
          <w:lang w:val="en-US"/>
        </w:rPr>
        <w:t xml:space="preserve">Prof. em. </w:t>
      </w:r>
      <w:r w:rsidR="00275101" w:rsidRPr="00D146AB">
        <w:rPr>
          <w:rFonts w:ascii="Times New Roman" w:hAnsi="Times New Roman" w:cs="Times New Roman"/>
          <w:sz w:val="24"/>
          <w:szCs w:val="24"/>
          <w:lang w:val="en-US"/>
        </w:rPr>
        <w:t>Dr. Dr. h. c. Wolfgang Kilian</w:t>
      </w:r>
      <w:r w:rsidR="00275101" w:rsidRPr="00D146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75101" w:rsidRPr="00D146AB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275101" w:rsidRPr="00D146AB">
        <w:rPr>
          <w:rFonts w:ascii="Times New Roman" w:hAnsi="Times New Roman" w:cs="Times New Roman"/>
          <w:i/>
          <w:sz w:val="24"/>
          <w:szCs w:val="24"/>
          <w:lang w:val="en-US"/>
        </w:rPr>
        <w:t>Impacts of new EU-Regulation</w:t>
      </w:r>
      <w:r w:rsidR="00104749" w:rsidRPr="00D146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146AB" w:rsidRPr="00D146AB">
        <w:rPr>
          <w:rFonts w:ascii="Times New Roman" w:hAnsi="Times New Roman" w:cs="Times New Roman"/>
          <w:i/>
          <w:sz w:val="24"/>
          <w:szCs w:val="24"/>
          <w:lang w:val="en-US"/>
        </w:rPr>
        <w:t>on Data Protection Law.</w:t>
      </w:r>
    </w:p>
    <w:p w:rsidR="00275101" w:rsidRPr="00C82B27" w:rsidRDefault="00C44A13" w:rsidP="00B0512B">
      <w:pPr>
        <w:pStyle w:val="Akapitzlist"/>
        <w:numPr>
          <w:ilvl w:val="0"/>
          <w:numId w:val="17"/>
        </w:numPr>
        <w:spacing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B27">
        <w:rPr>
          <w:rFonts w:ascii="Times New Roman" w:hAnsi="Times New Roman" w:cs="Times New Roman"/>
          <w:sz w:val="24"/>
          <w:szCs w:val="24"/>
        </w:rPr>
        <w:t>1</w:t>
      </w:r>
      <w:r w:rsidR="00596B5A" w:rsidRPr="00C82B27">
        <w:rPr>
          <w:rFonts w:ascii="Times New Roman" w:hAnsi="Times New Roman" w:cs="Times New Roman"/>
          <w:sz w:val="24"/>
          <w:szCs w:val="24"/>
        </w:rPr>
        <w:t>3:40 – 14:0</w:t>
      </w:r>
      <w:r w:rsidR="003F1AD3" w:rsidRPr="00C82B27">
        <w:rPr>
          <w:rFonts w:ascii="Times New Roman" w:hAnsi="Times New Roman" w:cs="Times New Roman"/>
          <w:sz w:val="24"/>
          <w:szCs w:val="24"/>
        </w:rPr>
        <w:t xml:space="preserve">0 – </w:t>
      </w:r>
      <w:r w:rsidR="00275101" w:rsidRPr="00C82B27">
        <w:rPr>
          <w:rFonts w:ascii="Times New Roman" w:hAnsi="Times New Roman" w:cs="Times New Roman"/>
          <w:sz w:val="24"/>
          <w:szCs w:val="24"/>
        </w:rPr>
        <w:t>dr hab. Michał Bernaczyk</w:t>
      </w:r>
      <w:r w:rsidR="00AA2FD5" w:rsidRPr="00C82B27">
        <w:rPr>
          <w:rFonts w:ascii="Times New Roman" w:hAnsi="Times New Roman" w:cs="Times New Roman"/>
          <w:sz w:val="24"/>
          <w:szCs w:val="24"/>
        </w:rPr>
        <w:t>, radca prawny</w:t>
      </w:r>
      <w:r w:rsidR="00275101" w:rsidRPr="00C82B27">
        <w:rPr>
          <w:rFonts w:ascii="Times New Roman" w:hAnsi="Times New Roman" w:cs="Times New Roman"/>
          <w:sz w:val="24"/>
          <w:szCs w:val="24"/>
        </w:rPr>
        <w:t xml:space="preserve"> </w:t>
      </w:r>
      <w:r w:rsidR="00275101" w:rsidRPr="00C82B2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75101" w:rsidRPr="00D146AB">
        <w:rPr>
          <w:rFonts w:ascii="Times New Roman" w:hAnsi="Times New Roman" w:cs="Times New Roman"/>
          <w:i/>
          <w:sz w:val="24"/>
          <w:szCs w:val="24"/>
        </w:rPr>
        <w:t>Dostęp do państwowych baz danych i oprogramowania oraz ich ponowne wykorzystywanie w prawie polskim</w:t>
      </w:r>
      <w:r w:rsidR="00D146AB">
        <w:rPr>
          <w:rFonts w:ascii="Times New Roman" w:hAnsi="Times New Roman" w:cs="Times New Roman"/>
          <w:i/>
          <w:sz w:val="24"/>
          <w:szCs w:val="24"/>
        </w:rPr>
        <w:t>.</w:t>
      </w:r>
    </w:p>
    <w:p w:rsidR="00AF283A" w:rsidRPr="00D146AB" w:rsidRDefault="00596B5A" w:rsidP="00B0512B">
      <w:pPr>
        <w:pStyle w:val="Akapitzlist"/>
        <w:numPr>
          <w:ilvl w:val="0"/>
          <w:numId w:val="17"/>
        </w:numPr>
        <w:spacing w:line="312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2B27">
        <w:rPr>
          <w:rFonts w:ascii="Times New Roman" w:hAnsi="Times New Roman" w:cs="Times New Roman"/>
          <w:sz w:val="24"/>
          <w:szCs w:val="24"/>
        </w:rPr>
        <w:t>14:00 – 14:2</w:t>
      </w:r>
      <w:r w:rsidR="003F1AD3" w:rsidRPr="00C82B27">
        <w:rPr>
          <w:rFonts w:ascii="Times New Roman" w:hAnsi="Times New Roman" w:cs="Times New Roman"/>
          <w:sz w:val="24"/>
          <w:szCs w:val="24"/>
        </w:rPr>
        <w:t xml:space="preserve">0 – </w:t>
      </w:r>
      <w:r w:rsidR="00275101" w:rsidRPr="00C82B27">
        <w:rPr>
          <w:rFonts w:ascii="Times New Roman" w:hAnsi="Times New Roman" w:cs="Times New Roman"/>
          <w:sz w:val="24"/>
          <w:szCs w:val="24"/>
        </w:rPr>
        <w:t>dr Paweł Litwiński</w:t>
      </w:r>
      <w:r w:rsidR="00957984" w:rsidRPr="00C82B27">
        <w:rPr>
          <w:rFonts w:ascii="Times New Roman" w:hAnsi="Times New Roman" w:cs="Times New Roman"/>
          <w:sz w:val="24"/>
          <w:szCs w:val="24"/>
        </w:rPr>
        <w:t>, adwokat</w:t>
      </w:r>
      <w:r w:rsidR="00275101" w:rsidRPr="00C82B27">
        <w:rPr>
          <w:rFonts w:ascii="Times New Roman" w:hAnsi="Times New Roman" w:cs="Times New Roman"/>
          <w:sz w:val="24"/>
          <w:szCs w:val="24"/>
        </w:rPr>
        <w:t xml:space="preserve"> – </w:t>
      </w:r>
      <w:r w:rsidR="00275101" w:rsidRPr="00D146AB">
        <w:rPr>
          <w:rFonts w:ascii="Times New Roman" w:eastAsia="Times New Roman" w:hAnsi="Times New Roman" w:cs="Times New Roman"/>
          <w:i/>
          <w:sz w:val="24"/>
          <w:szCs w:val="24"/>
        </w:rPr>
        <w:t>Nowe wymagania dla systemów informatycznych wynikające z ogólnego rozporządzenia o ochronie danych</w:t>
      </w:r>
      <w:r w:rsidR="00D146A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44A13" w:rsidRPr="00C82B27" w:rsidRDefault="00C44A13" w:rsidP="00C44A13">
      <w:pPr>
        <w:pStyle w:val="Akapitzlist"/>
        <w:spacing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2B27">
        <w:rPr>
          <w:rFonts w:ascii="Times New Roman" w:hAnsi="Times New Roman" w:cs="Times New Roman"/>
          <w:b/>
          <w:sz w:val="24"/>
          <w:szCs w:val="24"/>
        </w:rPr>
        <w:t>14:</w:t>
      </w:r>
      <w:r w:rsidR="00596B5A" w:rsidRPr="00C82B27">
        <w:rPr>
          <w:rFonts w:ascii="Times New Roman" w:hAnsi="Times New Roman" w:cs="Times New Roman"/>
          <w:b/>
          <w:sz w:val="24"/>
          <w:szCs w:val="24"/>
        </w:rPr>
        <w:t>2</w:t>
      </w:r>
      <w:r w:rsidRPr="00C82B27">
        <w:rPr>
          <w:rFonts w:ascii="Times New Roman" w:hAnsi="Times New Roman" w:cs="Times New Roman"/>
          <w:b/>
          <w:sz w:val="24"/>
          <w:szCs w:val="24"/>
        </w:rPr>
        <w:t>0 – 1</w:t>
      </w:r>
      <w:r w:rsidR="00596B5A" w:rsidRPr="00C82B27">
        <w:rPr>
          <w:rFonts w:ascii="Times New Roman" w:hAnsi="Times New Roman" w:cs="Times New Roman"/>
          <w:b/>
          <w:sz w:val="24"/>
          <w:szCs w:val="24"/>
        </w:rPr>
        <w:t>4</w:t>
      </w:r>
      <w:r w:rsidRPr="00C82B27">
        <w:rPr>
          <w:rFonts w:ascii="Times New Roman" w:hAnsi="Times New Roman" w:cs="Times New Roman"/>
          <w:b/>
          <w:sz w:val="24"/>
          <w:szCs w:val="24"/>
        </w:rPr>
        <w:t>:</w:t>
      </w:r>
      <w:r w:rsidR="00596B5A" w:rsidRPr="00C82B27">
        <w:rPr>
          <w:rFonts w:ascii="Times New Roman" w:hAnsi="Times New Roman" w:cs="Times New Roman"/>
          <w:b/>
          <w:sz w:val="24"/>
          <w:szCs w:val="24"/>
        </w:rPr>
        <w:t>4</w:t>
      </w:r>
      <w:r w:rsidRPr="00C82B27">
        <w:rPr>
          <w:rFonts w:ascii="Times New Roman" w:hAnsi="Times New Roman" w:cs="Times New Roman"/>
          <w:b/>
          <w:sz w:val="24"/>
          <w:szCs w:val="24"/>
        </w:rPr>
        <w:t>0</w:t>
      </w:r>
      <w:r w:rsidRPr="00C82B27">
        <w:rPr>
          <w:rFonts w:ascii="Times New Roman" w:hAnsi="Times New Roman" w:cs="Times New Roman"/>
          <w:sz w:val="24"/>
          <w:szCs w:val="24"/>
        </w:rPr>
        <w:t xml:space="preserve"> – </w:t>
      </w:r>
      <w:r w:rsidRPr="00C82B27">
        <w:rPr>
          <w:rFonts w:ascii="Times New Roman" w:hAnsi="Times New Roman" w:cs="Times New Roman"/>
          <w:b/>
          <w:bCs/>
          <w:sz w:val="24"/>
          <w:szCs w:val="24"/>
        </w:rPr>
        <w:t>przerwa kawowa</w:t>
      </w:r>
      <w:r w:rsidR="00D146A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75101" w:rsidRPr="00C82B27" w:rsidRDefault="005A3954" w:rsidP="00B0512B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B2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96B5A" w:rsidRPr="00C82B27">
        <w:rPr>
          <w:rFonts w:ascii="Times New Roman" w:hAnsi="Times New Roman" w:cs="Times New Roman"/>
          <w:b/>
          <w:bCs/>
          <w:sz w:val="24"/>
          <w:szCs w:val="24"/>
        </w:rPr>
        <w:t>4:4</w:t>
      </w:r>
      <w:r w:rsidRPr="00C82B27">
        <w:rPr>
          <w:rFonts w:ascii="Times New Roman" w:hAnsi="Times New Roman" w:cs="Times New Roman"/>
          <w:b/>
          <w:bCs/>
          <w:sz w:val="24"/>
          <w:szCs w:val="24"/>
        </w:rPr>
        <w:t xml:space="preserve">0 – </w:t>
      </w:r>
      <w:r w:rsidR="00C44A13" w:rsidRPr="00C82B27">
        <w:rPr>
          <w:rFonts w:ascii="Times New Roman" w:hAnsi="Times New Roman" w:cs="Times New Roman"/>
          <w:b/>
          <w:bCs/>
          <w:sz w:val="24"/>
          <w:szCs w:val="24"/>
        </w:rPr>
        <w:t>16:</w:t>
      </w:r>
      <w:r w:rsidR="00596B5A" w:rsidRPr="00C82B2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C82B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2B27">
        <w:rPr>
          <w:rFonts w:ascii="Times New Roman" w:hAnsi="Times New Roman" w:cs="Times New Roman"/>
          <w:sz w:val="24"/>
          <w:szCs w:val="24"/>
        </w:rPr>
        <w:t xml:space="preserve">– </w:t>
      </w:r>
      <w:r w:rsidR="00275101" w:rsidRPr="00C82B27">
        <w:rPr>
          <w:rFonts w:ascii="Times New Roman" w:hAnsi="Times New Roman" w:cs="Times New Roman"/>
          <w:b/>
          <w:bCs/>
          <w:sz w:val="24"/>
          <w:szCs w:val="24"/>
        </w:rPr>
        <w:t>Funkcjonowanie Elektronicznych Biur Podawczych w wybranych krajach</w:t>
      </w:r>
      <w:r w:rsidR="00D146A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75101" w:rsidRPr="00C82B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75101" w:rsidRPr="00C82B27" w:rsidRDefault="00C44A13" w:rsidP="00B0512B">
      <w:pPr>
        <w:pStyle w:val="Akapitzlist"/>
        <w:numPr>
          <w:ilvl w:val="0"/>
          <w:numId w:val="18"/>
        </w:num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27">
        <w:rPr>
          <w:rFonts w:ascii="Times New Roman" w:hAnsi="Times New Roman" w:cs="Times New Roman"/>
          <w:bCs/>
          <w:sz w:val="24"/>
          <w:szCs w:val="24"/>
        </w:rPr>
        <w:t>1</w:t>
      </w:r>
      <w:r w:rsidR="00596B5A" w:rsidRPr="00C82B27">
        <w:rPr>
          <w:rFonts w:ascii="Times New Roman" w:hAnsi="Times New Roman" w:cs="Times New Roman"/>
          <w:bCs/>
          <w:sz w:val="24"/>
          <w:szCs w:val="24"/>
        </w:rPr>
        <w:t>4:40 – 14:55</w:t>
      </w:r>
      <w:r w:rsidR="005A3954" w:rsidRPr="00C82B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3954" w:rsidRPr="00C82B27">
        <w:rPr>
          <w:rFonts w:ascii="Times New Roman" w:hAnsi="Times New Roman" w:cs="Times New Roman"/>
          <w:sz w:val="24"/>
          <w:szCs w:val="24"/>
        </w:rPr>
        <w:t xml:space="preserve">– </w:t>
      </w:r>
      <w:r w:rsidR="006C1285" w:rsidRPr="00C82B27">
        <w:rPr>
          <w:rFonts w:ascii="Times New Roman" w:hAnsi="Times New Roman" w:cs="Times New Roman"/>
          <w:sz w:val="24"/>
          <w:szCs w:val="24"/>
        </w:rPr>
        <w:t>prof. dr hab. Jacek</w:t>
      </w:r>
      <w:r w:rsidR="00275101" w:rsidRPr="00C82B27">
        <w:rPr>
          <w:rFonts w:ascii="Times New Roman" w:hAnsi="Times New Roman" w:cs="Times New Roman"/>
          <w:sz w:val="24"/>
          <w:szCs w:val="24"/>
        </w:rPr>
        <w:t xml:space="preserve"> Gołaczyński – </w:t>
      </w:r>
      <w:r w:rsidR="00275101" w:rsidRPr="00D146AB">
        <w:rPr>
          <w:rFonts w:ascii="Times New Roman" w:hAnsi="Times New Roman" w:cs="Times New Roman"/>
          <w:i/>
          <w:sz w:val="24"/>
          <w:szCs w:val="24"/>
        </w:rPr>
        <w:t>Elektroniczne Biuro Podawcze w Polsce</w:t>
      </w:r>
      <w:r w:rsidR="00D146AB">
        <w:rPr>
          <w:rFonts w:ascii="Times New Roman" w:hAnsi="Times New Roman" w:cs="Times New Roman"/>
          <w:i/>
          <w:sz w:val="24"/>
          <w:szCs w:val="24"/>
        </w:rPr>
        <w:t>.</w:t>
      </w:r>
    </w:p>
    <w:p w:rsidR="00D36803" w:rsidRPr="00C82B27" w:rsidRDefault="00D36803" w:rsidP="00A94F92">
      <w:pPr>
        <w:pStyle w:val="Akapitzlist"/>
        <w:numPr>
          <w:ilvl w:val="0"/>
          <w:numId w:val="18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B27">
        <w:rPr>
          <w:rFonts w:ascii="Times New Roman" w:hAnsi="Times New Roman" w:cs="Times New Roman"/>
          <w:bCs/>
          <w:sz w:val="24"/>
          <w:szCs w:val="24"/>
        </w:rPr>
        <w:t>1</w:t>
      </w:r>
      <w:r w:rsidR="00596B5A" w:rsidRPr="00C82B27">
        <w:rPr>
          <w:rFonts w:ascii="Times New Roman" w:hAnsi="Times New Roman" w:cs="Times New Roman"/>
          <w:bCs/>
          <w:sz w:val="24"/>
          <w:szCs w:val="24"/>
        </w:rPr>
        <w:t>4:5</w:t>
      </w:r>
      <w:r w:rsidRPr="00C82B27">
        <w:rPr>
          <w:rFonts w:ascii="Times New Roman" w:hAnsi="Times New Roman" w:cs="Times New Roman"/>
          <w:bCs/>
          <w:sz w:val="24"/>
          <w:szCs w:val="24"/>
        </w:rPr>
        <w:t xml:space="preserve">5 – </w:t>
      </w:r>
      <w:r w:rsidRPr="00C82B27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Pr="00C82B27">
        <w:rPr>
          <w:rFonts w:ascii="Times New Roman" w:hAnsi="Times New Roman" w:cs="Times New Roman"/>
          <w:bCs/>
          <w:sz w:val="24"/>
          <w:szCs w:val="24"/>
        </w:rPr>
        <w:t>5</w:t>
      </w:r>
      <w:r w:rsidRPr="00C82B27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  <w:r w:rsidR="00596B5A" w:rsidRPr="00C82B27">
        <w:rPr>
          <w:rFonts w:ascii="Times New Roman" w:hAnsi="Times New Roman" w:cs="Times New Roman"/>
          <w:bCs/>
          <w:sz w:val="24"/>
          <w:szCs w:val="24"/>
        </w:rPr>
        <w:t>1</w:t>
      </w:r>
      <w:r w:rsidRPr="00C82B27">
        <w:rPr>
          <w:rFonts w:ascii="Times New Roman" w:hAnsi="Times New Roman" w:cs="Times New Roman"/>
          <w:bCs/>
          <w:sz w:val="24"/>
          <w:szCs w:val="24"/>
        </w:rPr>
        <w:t>0</w:t>
      </w:r>
      <w:r w:rsidRPr="00C82B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2B2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60950" w:rsidRPr="00C82B27">
        <w:rPr>
          <w:rFonts w:ascii="Times New Roman" w:hAnsi="Times New Roman" w:cs="Times New Roman"/>
          <w:sz w:val="24"/>
          <w:szCs w:val="24"/>
        </w:rPr>
        <w:t xml:space="preserve">Dr. Christoph Munz, Rechtsanwalt – </w:t>
      </w:r>
      <w:r w:rsidR="00360950" w:rsidRPr="00D146AB">
        <w:rPr>
          <w:rFonts w:ascii="Times New Roman" w:hAnsi="Times New Roman" w:cs="Times New Roman"/>
          <w:i/>
          <w:sz w:val="24"/>
          <w:szCs w:val="24"/>
        </w:rPr>
        <w:t>Elektroniczne Biuro Podawcze w Niemczech</w:t>
      </w:r>
      <w:r w:rsidR="00D146AB">
        <w:rPr>
          <w:rFonts w:ascii="Times New Roman" w:hAnsi="Times New Roman" w:cs="Times New Roman"/>
          <w:i/>
          <w:sz w:val="24"/>
          <w:szCs w:val="24"/>
        </w:rPr>
        <w:t>.</w:t>
      </w:r>
    </w:p>
    <w:p w:rsidR="00275101" w:rsidRPr="00C82B27" w:rsidRDefault="00596B5A" w:rsidP="00B0512B">
      <w:pPr>
        <w:pStyle w:val="Akapitzlist"/>
        <w:numPr>
          <w:ilvl w:val="0"/>
          <w:numId w:val="18"/>
        </w:num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27">
        <w:rPr>
          <w:rFonts w:ascii="Times New Roman" w:hAnsi="Times New Roman" w:cs="Times New Roman"/>
          <w:bCs/>
          <w:sz w:val="24"/>
          <w:szCs w:val="24"/>
        </w:rPr>
        <w:t>15:1</w:t>
      </w:r>
      <w:r w:rsidR="00D36803" w:rsidRPr="00C82B27">
        <w:rPr>
          <w:rFonts w:ascii="Times New Roman" w:hAnsi="Times New Roman" w:cs="Times New Roman"/>
          <w:bCs/>
          <w:sz w:val="24"/>
          <w:szCs w:val="24"/>
        </w:rPr>
        <w:t>0 – 15</w:t>
      </w:r>
      <w:r w:rsidRPr="00C82B27">
        <w:rPr>
          <w:rFonts w:ascii="Times New Roman" w:hAnsi="Times New Roman" w:cs="Times New Roman"/>
          <w:bCs/>
          <w:sz w:val="24"/>
          <w:szCs w:val="24"/>
        </w:rPr>
        <w:t>:25</w:t>
      </w:r>
      <w:r w:rsidR="00D36803" w:rsidRPr="00C82B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3954" w:rsidRPr="00C82B27">
        <w:rPr>
          <w:rFonts w:ascii="Times New Roman" w:hAnsi="Times New Roman" w:cs="Times New Roman"/>
          <w:sz w:val="24"/>
          <w:szCs w:val="24"/>
        </w:rPr>
        <w:t xml:space="preserve">– </w:t>
      </w:r>
      <w:r w:rsidR="00275101" w:rsidRPr="00C82B27">
        <w:rPr>
          <w:rFonts w:ascii="Times New Roman" w:hAnsi="Times New Roman" w:cs="Times New Roman"/>
          <w:sz w:val="24"/>
          <w:szCs w:val="24"/>
        </w:rPr>
        <w:t>Francesco Tregnaghi</w:t>
      </w:r>
      <w:r w:rsidR="00AA2FD5" w:rsidRPr="00C82B27">
        <w:rPr>
          <w:rFonts w:ascii="Times New Roman" w:hAnsi="Times New Roman" w:cs="Times New Roman"/>
          <w:sz w:val="24"/>
          <w:szCs w:val="24"/>
        </w:rPr>
        <w:t>, avvocato</w:t>
      </w:r>
      <w:r w:rsidR="00275101" w:rsidRPr="00C82B27">
        <w:rPr>
          <w:rFonts w:ascii="Times New Roman" w:hAnsi="Times New Roman" w:cs="Times New Roman"/>
          <w:sz w:val="24"/>
          <w:szCs w:val="24"/>
        </w:rPr>
        <w:t xml:space="preserve"> – </w:t>
      </w:r>
      <w:r w:rsidR="00275101" w:rsidRPr="00D146AB">
        <w:rPr>
          <w:rFonts w:ascii="Times New Roman" w:hAnsi="Times New Roman" w:cs="Times New Roman"/>
          <w:i/>
          <w:sz w:val="24"/>
          <w:szCs w:val="24"/>
        </w:rPr>
        <w:t>Elektroniczne Biuro Podawcze we Włoszech</w:t>
      </w:r>
      <w:r w:rsidR="00D146AB">
        <w:rPr>
          <w:rFonts w:ascii="Times New Roman" w:hAnsi="Times New Roman" w:cs="Times New Roman"/>
          <w:i/>
          <w:sz w:val="24"/>
          <w:szCs w:val="24"/>
        </w:rPr>
        <w:t>.</w:t>
      </w:r>
    </w:p>
    <w:p w:rsidR="00275101" w:rsidRPr="00D146AB" w:rsidRDefault="00D36803" w:rsidP="00B0512B">
      <w:pPr>
        <w:pStyle w:val="Akapitzlist"/>
        <w:numPr>
          <w:ilvl w:val="0"/>
          <w:numId w:val="18"/>
        </w:numPr>
        <w:spacing w:line="312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2B27">
        <w:rPr>
          <w:rFonts w:ascii="Times New Roman" w:hAnsi="Times New Roman" w:cs="Times New Roman"/>
          <w:bCs/>
          <w:sz w:val="24"/>
          <w:szCs w:val="24"/>
        </w:rPr>
        <w:t>15:</w:t>
      </w:r>
      <w:r w:rsidR="00596B5A" w:rsidRPr="00C82B27">
        <w:rPr>
          <w:rFonts w:ascii="Times New Roman" w:hAnsi="Times New Roman" w:cs="Times New Roman"/>
          <w:bCs/>
          <w:sz w:val="24"/>
          <w:szCs w:val="24"/>
        </w:rPr>
        <w:t>25 – 15:4</w:t>
      </w:r>
      <w:r w:rsidRPr="00C82B27">
        <w:rPr>
          <w:rFonts w:ascii="Times New Roman" w:hAnsi="Times New Roman" w:cs="Times New Roman"/>
          <w:bCs/>
          <w:sz w:val="24"/>
          <w:szCs w:val="24"/>
        </w:rPr>
        <w:t>0</w:t>
      </w:r>
      <w:r w:rsidRPr="00C82B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3954" w:rsidRPr="00C82B27">
        <w:rPr>
          <w:rFonts w:ascii="Times New Roman" w:hAnsi="Times New Roman" w:cs="Times New Roman"/>
          <w:sz w:val="24"/>
          <w:szCs w:val="24"/>
        </w:rPr>
        <w:t xml:space="preserve">– </w:t>
      </w:r>
      <w:r w:rsidR="00275101" w:rsidRPr="00C82B27">
        <w:rPr>
          <w:rFonts w:ascii="Times New Roman" w:hAnsi="Times New Roman" w:cs="Times New Roman"/>
          <w:sz w:val="24"/>
          <w:szCs w:val="24"/>
        </w:rPr>
        <w:t>Ignacio Delgado Gonzalez</w:t>
      </w:r>
      <w:r w:rsidR="00AA2FD5" w:rsidRPr="00C82B27">
        <w:rPr>
          <w:rFonts w:ascii="Times New Roman" w:hAnsi="Times New Roman" w:cs="Times New Roman"/>
          <w:sz w:val="24"/>
          <w:szCs w:val="24"/>
        </w:rPr>
        <w:t>, abogado</w:t>
      </w:r>
      <w:r w:rsidR="00275101" w:rsidRPr="00C82B27">
        <w:rPr>
          <w:rFonts w:ascii="Times New Roman" w:hAnsi="Times New Roman" w:cs="Times New Roman"/>
          <w:sz w:val="24"/>
          <w:szCs w:val="24"/>
        </w:rPr>
        <w:t xml:space="preserve"> – </w:t>
      </w:r>
      <w:r w:rsidR="00275101" w:rsidRPr="00D146AB">
        <w:rPr>
          <w:rFonts w:ascii="Times New Roman" w:hAnsi="Times New Roman" w:cs="Times New Roman"/>
          <w:i/>
          <w:sz w:val="24"/>
          <w:szCs w:val="24"/>
        </w:rPr>
        <w:t>Elektroniczne Biuro Podawcze w Hiszpanii</w:t>
      </w:r>
      <w:r w:rsidR="00D146AB">
        <w:rPr>
          <w:rFonts w:ascii="Times New Roman" w:hAnsi="Times New Roman" w:cs="Times New Roman"/>
          <w:i/>
          <w:sz w:val="24"/>
          <w:szCs w:val="24"/>
        </w:rPr>
        <w:t>.</w:t>
      </w:r>
    </w:p>
    <w:p w:rsidR="00275101" w:rsidRPr="00D146AB" w:rsidRDefault="00D36803" w:rsidP="00B0512B">
      <w:pPr>
        <w:pStyle w:val="Akapitzlist"/>
        <w:numPr>
          <w:ilvl w:val="0"/>
          <w:numId w:val="18"/>
        </w:numPr>
        <w:spacing w:line="312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B27">
        <w:rPr>
          <w:rFonts w:ascii="Times New Roman" w:hAnsi="Times New Roman" w:cs="Times New Roman"/>
          <w:bCs/>
          <w:sz w:val="24"/>
          <w:szCs w:val="24"/>
        </w:rPr>
        <w:t>1</w:t>
      </w:r>
      <w:r w:rsidR="00596B5A" w:rsidRPr="00C82B27">
        <w:rPr>
          <w:rFonts w:ascii="Times New Roman" w:hAnsi="Times New Roman" w:cs="Times New Roman"/>
          <w:bCs/>
          <w:sz w:val="24"/>
          <w:szCs w:val="24"/>
        </w:rPr>
        <w:t>5:40 – 15:5</w:t>
      </w:r>
      <w:r w:rsidRPr="00C82B27">
        <w:rPr>
          <w:rFonts w:ascii="Times New Roman" w:hAnsi="Times New Roman" w:cs="Times New Roman"/>
          <w:bCs/>
          <w:sz w:val="24"/>
          <w:szCs w:val="24"/>
        </w:rPr>
        <w:t>5</w:t>
      </w:r>
      <w:r w:rsidRPr="00C82B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3954" w:rsidRPr="00C82B27">
        <w:rPr>
          <w:rFonts w:ascii="Times New Roman" w:hAnsi="Times New Roman" w:cs="Times New Roman"/>
          <w:sz w:val="24"/>
          <w:szCs w:val="24"/>
        </w:rPr>
        <w:t xml:space="preserve">– </w:t>
      </w:r>
      <w:r w:rsidR="00275101" w:rsidRPr="00C82B27">
        <w:rPr>
          <w:rFonts w:ascii="Times New Roman" w:hAnsi="Times New Roman" w:cs="Times New Roman"/>
          <w:sz w:val="24"/>
          <w:szCs w:val="24"/>
        </w:rPr>
        <w:t>Monique Stengel</w:t>
      </w:r>
      <w:r w:rsidR="00AA2FD5" w:rsidRPr="00C82B27">
        <w:rPr>
          <w:rFonts w:ascii="Times New Roman" w:hAnsi="Times New Roman" w:cs="Times New Roman"/>
          <w:sz w:val="24"/>
          <w:szCs w:val="24"/>
        </w:rPr>
        <w:t>, avocat</w:t>
      </w:r>
      <w:r w:rsidR="00275101" w:rsidRPr="00C82B27">
        <w:rPr>
          <w:rFonts w:ascii="Times New Roman" w:hAnsi="Times New Roman" w:cs="Times New Roman"/>
          <w:sz w:val="24"/>
          <w:szCs w:val="24"/>
        </w:rPr>
        <w:t xml:space="preserve"> – </w:t>
      </w:r>
      <w:r w:rsidR="00275101" w:rsidRPr="00D146AB">
        <w:rPr>
          <w:rFonts w:ascii="Times New Roman" w:hAnsi="Times New Roman" w:cs="Times New Roman"/>
          <w:i/>
          <w:sz w:val="24"/>
          <w:szCs w:val="24"/>
        </w:rPr>
        <w:t>Elektroniczne Biuro Podawcze we Francji</w:t>
      </w:r>
      <w:r w:rsidR="00D146AB">
        <w:rPr>
          <w:rFonts w:ascii="Times New Roman" w:hAnsi="Times New Roman" w:cs="Times New Roman"/>
          <w:i/>
          <w:sz w:val="24"/>
          <w:szCs w:val="24"/>
        </w:rPr>
        <w:t>.</w:t>
      </w:r>
    </w:p>
    <w:p w:rsidR="00FB62F9" w:rsidRPr="00C82B27" w:rsidRDefault="00D36803" w:rsidP="00FB62F9">
      <w:pPr>
        <w:pStyle w:val="Akapitzlist"/>
        <w:numPr>
          <w:ilvl w:val="0"/>
          <w:numId w:val="18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B27">
        <w:rPr>
          <w:rFonts w:ascii="Times New Roman" w:hAnsi="Times New Roman" w:cs="Times New Roman"/>
          <w:sz w:val="24"/>
          <w:szCs w:val="24"/>
        </w:rPr>
        <w:t>1</w:t>
      </w:r>
      <w:r w:rsidR="00596B5A" w:rsidRPr="00C82B27">
        <w:rPr>
          <w:rFonts w:ascii="Times New Roman" w:hAnsi="Times New Roman" w:cs="Times New Roman"/>
          <w:sz w:val="24"/>
          <w:szCs w:val="24"/>
        </w:rPr>
        <w:t>5:55 – 16:10</w:t>
      </w:r>
      <w:r w:rsidRPr="00C82B27">
        <w:rPr>
          <w:rFonts w:ascii="Times New Roman" w:hAnsi="Times New Roman" w:cs="Times New Roman"/>
          <w:sz w:val="24"/>
          <w:szCs w:val="24"/>
        </w:rPr>
        <w:t xml:space="preserve"> </w:t>
      </w:r>
      <w:r w:rsidR="005A3954" w:rsidRPr="00C82B27">
        <w:rPr>
          <w:rFonts w:ascii="Times New Roman" w:hAnsi="Times New Roman" w:cs="Times New Roman"/>
          <w:sz w:val="24"/>
          <w:szCs w:val="24"/>
        </w:rPr>
        <w:t xml:space="preserve">– </w:t>
      </w:r>
      <w:r w:rsidR="00360950" w:rsidRPr="00C82B27">
        <w:rPr>
          <w:rFonts w:ascii="Times New Roman" w:hAnsi="Times New Roman" w:cs="Times New Roman"/>
          <w:sz w:val="24"/>
          <w:szCs w:val="24"/>
        </w:rPr>
        <w:t xml:space="preserve">Kazimierz Schmidt – </w:t>
      </w:r>
      <w:r w:rsidR="00360950" w:rsidRPr="00D146AB">
        <w:rPr>
          <w:rFonts w:ascii="Times New Roman" w:hAnsi="Times New Roman" w:cs="Times New Roman"/>
          <w:i/>
          <w:sz w:val="24"/>
          <w:szCs w:val="24"/>
        </w:rPr>
        <w:t>Potencjalne korzyści i zagrożenia z upowszechnienia się usług rejestrowanego doręczania elektronicznego</w:t>
      </w:r>
      <w:r w:rsidR="00D146AB">
        <w:rPr>
          <w:rFonts w:ascii="Times New Roman" w:hAnsi="Times New Roman" w:cs="Times New Roman"/>
          <w:sz w:val="24"/>
          <w:szCs w:val="24"/>
        </w:rPr>
        <w:t>.</w:t>
      </w:r>
    </w:p>
    <w:p w:rsidR="00D36803" w:rsidRPr="00C82B27" w:rsidRDefault="00FB62F9" w:rsidP="00FB62F9">
      <w:pPr>
        <w:pStyle w:val="Akapitzlist"/>
        <w:numPr>
          <w:ilvl w:val="0"/>
          <w:numId w:val="18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B27">
        <w:rPr>
          <w:rFonts w:ascii="Times New Roman" w:hAnsi="Times New Roman" w:cs="Times New Roman"/>
          <w:bCs/>
          <w:sz w:val="24"/>
          <w:szCs w:val="24"/>
        </w:rPr>
        <w:t xml:space="preserve">16:10 – 16:30 </w:t>
      </w:r>
      <w:r w:rsidRPr="00C82B27">
        <w:rPr>
          <w:rFonts w:ascii="Times New Roman" w:hAnsi="Times New Roman" w:cs="Times New Roman"/>
          <w:sz w:val="24"/>
          <w:szCs w:val="24"/>
        </w:rPr>
        <w:t xml:space="preserve">– </w:t>
      </w:r>
      <w:r w:rsidR="00D146AB">
        <w:rPr>
          <w:rFonts w:ascii="Times New Roman" w:hAnsi="Times New Roman" w:cs="Times New Roman"/>
          <w:bCs/>
          <w:sz w:val="24"/>
          <w:szCs w:val="24"/>
        </w:rPr>
        <w:t>D</w:t>
      </w:r>
      <w:r w:rsidRPr="00C82B27">
        <w:rPr>
          <w:rFonts w:ascii="Times New Roman" w:hAnsi="Times New Roman" w:cs="Times New Roman"/>
          <w:bCs/>
          <w:sz w:val="24"/>
          <w:szCs w:val="24"/>
        </w:rPr>
        <w:t>yskusja</w:t>
      </w:r>
      <w:r w:rsidR="00D146AB">
        <w:rPr>
          <w:rFonts w:ascii="Times New Roman" w:hAnsi="Times New Roman" w:cs="Times New Roman"/>
          <w:bCs/>
          <w:sz w:val="24"/>
          <w:szCs w:val="24"/>
        </w:rPr>
        <w:t>.</w:t>
      </w:r>
    </w:p>
    <w:p w:rsidR="00DF6789" w:rsidRPr="00C82B27" w:rsidRDefault="00B0512B" w:rsidP="00B0512B">
      <w:pPr>
        <w:spacing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2B27">
        <w:rPr>
          <w:rFonts w:ascii="Times New Roman" w:hAnsi="Times New Roman" w:cs="Times New Roman"/>
          <w:b/>
          <w:bCs/>
          <w:sz w:val="24"/>
          <w:szCs w:val="24"/>
        </w:rPr>
        <w:t xml:space="preserve">19:00 – 22:00 </w:t>
      </w:r>
      <w:r w:rsidRPr="00C82B2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967A7C" w:rsidRPr="00C82B27">
        <w:rPr>
          <w:rFonts w:ascii="Times New Roman" w:hAnsi="Times New Roman" w:cs="Times New Roman"/>
          <w:b/>
          <w:bCs/>
          <w:sz w:val="24"/>
          <w:szCs w:val="24"/>
        </w:rPr>
        <w:t>uroczysta kolacja (Hotel Mercure Wrocław Centrum, plac Dominikański 1, 50-159 Wrocław)</w:t>
      </w:r>
    </w:p>
    <w:p w:rsidR="00360950" w:rsidRPr="00C82B27" w:rsidRDefault="00360950" w:rsidP="00B0512B">
      <w:pPr>
        <w:spacing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101" w:rsidRPr="00C82B27" w:rsidRDefault="003F1AD3" w:rsidP="00360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2B27">
        <w:rPr>
          <w:rFonts w:ascii="Times New Roman" w:hAnsi="Times New Roman" w:cs="Times New Roman"/>
          <w:b/>
          <w:sz w:val="24"/>
          <w:szCs w:val="24"/>
        </w:rPr>
        <w:t xml:space="preserve">II dzień </w:t>
      </w:r>
    </w:p>
    <w:p w:rsidR="00360950" w:rsidRPr="00C82B27" w:rsidRDefault="00360950" w:rsidP="00360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5101" w:rsidRPr="00C82B27" w:rsidRDefault="00B0512B" w:rsidP="00B0512B">
      <w:p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B27">
        <w:rPr>
          <w:rFonts w:ascii="Times New Roman" w:hAnsi="Times New Roman" w:cs="Times New Roman"/>
          <w:b/>
          <w:bCs/>
          <w:sz w:val="24"/>
          <w:szCs w:val="24"/>
        </w:rPr>
        <w:t>10:00 – 11:</w:t>
      </w:r>
      <w:r w:rsidR="00FB62F9" w:rsidRPr="00C82B2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C82B27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Pr="00C82B2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75101" w:rsidRPr="00C82B27">
        <w:rPr>
          <w:rFonts w:ascii="Times New Roman" w:hAnsi="Times New Roman" w:cs="Times New Roman"/>
          <w:b/>
          <w:sz w:val="24"/>
          <w:szCs w:val="24"/>
        </w:rPr>
        <w:t>Wykorzystanie chmur obliczeniowych w pracy prawnika</w:t>
      </w:r>
      <w:r w:rsidR="00D146AB">
        <w:rPr>
          <w:rFonts w:ascii="Times New Roman" w:hAnsi="Times New Roman" w:cs="Times New Roman"/>
          <w:b/>
          <w:sz w:val="24"/>
          <w:szCs w:val="24"/>
        </w:rPr>
        <w:t>.</w:t>
      </w:r>
    </w:p>
    <w:p w:rsidR="00275101" w:rsidRPr="00D146AB" w:rsidRDefault="00B0512B" w:rsidP="00CE2BC0">
      <w:pPr>
        <w:pStyle w:val="Akapitzlist"/>
        <w:numPr>
          <w:ilvl w:val="0"/>
          <w:numId w:val="20"/>
        </w:numPr>
        <w:spacing w:line="312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B27">
        <w:rPr>
          <w:rFonts w:ascii="Times New Roman" w:hAnsi="Times New Roman" w:cs="Times New Roman"/>
          <w:bCs/>
          <w:sz w:val="24"/>
          <w:szCs w:val="24"/>
          <w:lang w:val="en-US"/>
        </w:rPr>
        <w:t>10:00 – 11:00</w:t>
      </w:r>
      <w:r w:rsidRPr="00C82B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C82B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– </w:t>
      </w:r>
      <w:r w:rsidR="00275101" w:rsidRPr="00C82B27">
        <w:rPr>
          <w:rFonts w:ascii="Times New Roman" w:hAnsi="Times New Roman" w:cs="Times New Roman"/>
          <w:sz w:val="24"/>
          <w:szCs w:val="24"/>
          <w:lang w:val="en-US"/>
        </w:rPr>
        <w:t xml:space="preserve">Tomasz Grzegory, Head of Legal Google CEE, </w:t>
      </w:r>
      <w:r w:rsidR="0021596A" w:rsidRPr="00C82B27">
        <w:rPr>
          <w:rFonts w:ascii="Times New Roman" w:hAnsi="Times New Roman" w:cs="Times New Roman"/>
          <w:sz w:val="24"/>
          <w:szCs w:val="24"/>
          <w:lang w:val="en-US"/>
        </w:rPr>
        <w:t xml:space="preserve">r. pr. </w:t>
      </w:r>
      <w:r w:rsidR="00275101" w:rsidRPr="00C82B27">
        <w:rPr>
          <w:rFonts w:ascii="Times New Roman" w:hAnsi="Times New Roman" w:cs="Times New Roman"/>
          <w:sz w:val="24"/>
          <w:szCs w:val="24"/>
        </w:rPr>
        <w:t xml:space="preserve">Xawery Konarski, Starszy Partner Traple </w:t>
      </w:r>
      <w:r w:rsidR="003F1AD3" w:rsidRPr="00C82B27">
        <w:rPr>
          <w:rFonts w:ascii="Times New Roman" w:hAnsi="Times New Roman" w:cs="Times New Roman"/>
          <w:sz w:val="24"/>
          <w:szCs w:val="24"/>
        </w:rPr>
        <w:t>Konarski Podrecki i Wspólnicy –</w:t>
      </w:r>
      <w:r w:rsidR="00275101" w:rsidRPr="00C82B27">
        <w:rPr>
          <w:rFonts w:ascii="Times New Roman" w:hAnsi="Times New Roman" w:cs="Times New Roman"/>
          <w:sz w:val="24"/>
          <w:szCs w:val="24"/>
        </w:rPr>
        <w:t xml:space="preserve"> </w:t>
      </w:r>
      <w:r w:rsidR="00275101" w:rsidRPr="00D146AB">
        <w:rPr>
          <w:rFonts w:ascii="Times New Roman" w:hAnsi="Times New Roman" w:cs="Times New Roman"/>
          <w:i/>
          <w:sz w:val="24"/>
          <w:szCs w:val="24"/>
        </w:rPr>
        <w:t>Chmura obliczeniowa w praktyce działalności kancelarii prawnych – doświadczenia polskie, UE oraz USA</w:t>
      </w:r>
      <w:r w:rsidR="00D146AB">
        <w:rPr>
          <w:rFonts w:ascii="Times New Roman" w:hAnsi="Times New Roman" w:cs="Times New Roman"/>
          <w:i/>
          <w:sz w:val="24"/>
          <w:szCs w:val="24"/>
        </w:rPr>
        <w:t>.</w:t>
      </w:r>
    </w:p>
    <w:p w:rsidR="00A1174B" w:rsidRPr="00C82B27" w:rsidRDefault="00CE2BC0" w:rsidP="00B0512B">
      <w:p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B27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B0512B" w:rsidRPr="00C82B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B62F9" w:rsidRPr="00C82B27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C82B2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FB62F9" w:rsidRPr="00C82B2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0469D">
        <w:rPr>
          <w:rFonts w:ascii="Times New Roman" w:hAnsi="Times New Roman" w:cs="Times New Roman"/>
          <w:b/>
          <w:bCs/>
          <w:sz w:val="24"/>
          <w:szCs w:val="24"/>
        </w:rPr>
        <w:t>2:00</w:t>
      </w:r>
      <w:r w:rsidR="00B0512B" w:rsidRPr="00C82B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512B" w:rsidRPr="00C82B2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A1174B" w:rsidRPr="00C82B27">
        <w:rPr>
          <w:rFonts w:ascii="Times New Roman" w:hAnsi="Times New Roman" w:cs="Times New Roman"/>
          <w:b/>
          <w:sz w:val="24"/>
          <w:szCs w:val="24"/>
        </w:rPr>
        <w:t>IT w postępowaniu sądowym</w:t>
      </w:r>
      <w:r w:rsidR="000808C2">
        <w:rPr>
          <w:rFonts w:ascii="Times New Roman" w:hAnsi="Times New Roman" w:cs="Times New Roman"/>
          <w:b/>
          <w:sz w:val="24"/>
          <w:szCs w:val="24"/>
        </w:rPr>
        <w:t xml:space="preserve"> i administracyjnym</w:t>
      </w:r>
      <w:r w:rsidR="00B0512B" w:rsidRPr="00C82B27">
        <w:rPr>
          <w:rFonts w:ascii="Times New Roman" w:hAnsi="Times New Roman" w:cs="Times New Roman"/>
          <w:b/>
          <w:sz w:val="24"/>
          <w:szCs w:val="24"/>
        </w:rPr>
        <w:t xml:space="preserve"> – cz. 1</w:t>
      </w:r>
      <w:r w:rsidR="00D146AB">
        <w:rPr>
          <w:rFonts w:ascii="Times New Roman" w:hAnsi="Times New Roman" w:cs="Times New Roman"/>
          <w:b/>
          <w:sz w:val="24"/>
          <w:szCs w:val="24"/>
        </w:rPr>
        <w:t>.</w:t>
      </w:r>
    </w:p>
    <w:p w:rsidR="00A1174B" w:rsidRPr="00C82B27" w:rsidRDefault="00CE2BC0" w:rsidP="00CE2BC0">
      <w:pPr>
        <w:pStyle w:val="Akapitzlist"/>
        <w:numPr>
          <w:ilvl w:val="0"/>
          <w:numId w:val="21"/>
        </w:num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82B27">
        <w:rPr>
          <w:rFonts w:ascii="Times New Roman" w:hAnsi="Times New Roman" w:cs="Times New Roman"/>
          <w:bCs/>
          <w:sz w:val="24"/>
          <w:szCs w:val="24"/>
          <w:lang w:val="en-US"/>
        </w:rPr>
        <w:t>11:</w:t>
      </w:r>
      <w:r w:rsidR="00FB62F9" w:rsidRPr="00C82B27">
        <w:rPr>
          <w:rFonts w:ascii="Times New Roman" w:hAnsi="Times New Roman" w:cs="Times New Roman"/>
          <w:bCs/>
          <w:sz w:val="24"/>
          <w:szCs w:val="24"/>
          <w:lang w:val="en-US"/>
        </w:rPr>
        <w:t>0</w:t>
      </w:r>
      <w:r w:rsidR="00B0512B" w:rsidRPr="00C82B27">
        <w:rPr>
          <w:rFonts w:ascii="Times New Roman" w:hAnsi="Times New Roman" w:cs="Times New Roman"/>
          <w:bCs/>
          <w:sz w:val="24"/>
          <w:szCs w:val="24"/>
          <w:lang w:val="en-US"/>
        </w:rPr>
        <w:t>0 – 1</w:t>
      </w:r>
      <w:r w:rsidR="00FB62F9" w:rsidRPr="00C82B27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="00B0512B" w:rsidRPr="00C82B27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="00FB62F9" w:rsidRPr="00C82B27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 w:rsidR="00B0512B" w:rsidRPr="00C82B27">
        <w:rPr>
          <w:rFonts w:ascii="Times New Roman" w:hAnsi="Times New Roman" w:cs="Times New Roman"/>
          <w:bCs/>
          <w:sz w:val="24"/>
          <w:szCs w:val="24"/>
          <w:lang w:val="en-US"/>
        </w:rPr>
        <w:t>0</w:t>
      </w:r>
      <w:r w:rsidR="00B0512B" w:rsidRPr="00C82B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0512B" w:rsidRPr="00C82B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– </w:t>
      </w:r>
      <w:r w:rsidR="00A1174B" w:rsidRPr="00C82B27">
        <w:rPr>
          <w:rFonts w:ascii="Times New Roman" w:hAnsi="Times New Roman" w:cs="Times New Roman"/>
          <w:sz w:val="24"/>
          <w:szCs w:val="24"/>
          <w:lang w:val="en-US"/>
        </w:rPr>
        <w:t xml:space="preserve">Dr. Balogh Zsolt György – </w:t>
      </w:r>
      <w:r w:rsidR="00A1174B" w:rsidRPr="00D146AB">
        <w:rPr>
          <w:rFonts w:ascii="Times New Roman" w:hAnsi="Times New Roman" w:cs="Times New Roman"/>
          <w:i/>
          <w:sz w:val="24"/>
          <w:szCs w:val="24"/>
          <w:lang w:val="en-US"/>
        </w:rPr>
        <w:t>IT supported civil litigation in Hungary</w:t>
      </w:r>
      <w:r w:rsidR="00D146A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C3F71" w:rsidRPr="000808C2" w:rsidRDefault="00B0512B" w:rsidP="004C3F71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C3F71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="00FB62F9" w:rsidRPr="004C3F71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Pr="004C3F71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="00FB62F9" w:rsidRPr="004C3F71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 w:rsidRPr="004C3F71">
        <w:rPr>
          <w:rFonts w:ascii="Times New Roman" w:hAnsi="Times New Roman" w:cs="Times New Roman"/>
          <w:bCs/>
          <w:sz w:val="24"/>
          <w:szCs w:val="24"/>
          <w:lang w:val="en-US"/>
        </w:rPr>
        <w:t>0 – 1</w:t>
      </w:r>
      <w:r w:rsidR="00FB62F9" w:rsidRPr="004C3F71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Pr="004C3F71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="00FB62F9" w:rsidRPr="004C3F71"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 w:rsidRPr="004C3F71">
        <w:rPr>
          <w:rFonts w:ascii="Times New Roman" w:hAnsi="Times New Roman" w:cs="Times New Roman"/>
          <w:bCs/>
          <w:sz w:val="24"/>
          <w:szCs w:val="24"/>
          <w:lang w:val="en-US"/>
        </w:rPr>
        <w:t>0</w:t>
      </w:r>
      <w:r w:rsidRPr="004C3F7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C3F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– </w:t>
      </w:r>
      <w:r w:rsidR="004C3F71" w:rsidRPr="00C82B27">
        <w:rPr>
          <w:rFonts w:ascii="Times New Roman" w:hAnsi="Times New Roman" w:cs="Times New Roman"/>
          <w:sz w:val="24"/>
          <w:szCs w:val="24"/>
          <w:lang w:val="en-US"/>
        </w:rPr>
        <w:t>doc. JUDr. Radim Polčák, Ph.D. –</w:t>
      </w:r>
      <w:r w:rsidR="004C3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3F71" w:rsidRPr="00D146AB">
        <w:rPr>
          <w:rFonts w:ascii="Times New Roman" w:hAnsi="Times New Roman" w:cs="Times New Roman"/>
          <w:i/>
          <w:sz w:val="24"/>
          <w:szCs w:val="24"/>
          <w:lang w:val="en-US"/>
        </w:rPr>
        <w:t>Smart Document Analysis, Profiling and Dreadfully Valuable Old Data</w:t>
      </w:r>
      <w:r w:rsidR="004C3F71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0808C2" w:rsidRPr="00522950" w:rsidRDefault="00522950" w:rsidP="000A1D21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2950">
        <w:rPr>
          <w:rFonts w:ascii="Times New Roman" w:hAnsi="Times New Roman" w:cs="Times New Roman"/>
          <w:bCs/>
          <w:sz w:val="24"/>
          <w:szCs w:val="24"/>
        </w:rPr>
        <w:t>11:</w:t>
      </w:r>
      <w:r w:rsidRPr="00522950">
        <w:rPr>
          <w:rFonts w:ascii="Times New Roman" w:hAnsi="Times New Roman" w:cs="Times New Roman"/>
          <w:bCs/>
          <w:sz w:val="24"/>
          <w:szCs w:val="24"/>
        </w:rPr>
        <w:t>40</w:t>
      </w:r>
      <w:r w:rsidRPr="00522950">
        <w:rPr>
          <w:rFonts w:ascii="Times New Roman" w:hAnsi="Times New Roman" w:cs="Times New Roman"/>
          <w:bCs/>
          <w:sz w:val="24"/>
          <w:szCs w:val="24"/>
        </w:rPr>
        <w:t xml:space="preserve"> – 1</w:t>
      </w:r>
      <w:r w:rsidRPr="00522950">
        <w:rPr>
          <w:rFonts w:ascii="Times New Roman" w:hAnsi="Times New Roman" w:cs="Times New Roman"/>
          <w:bCs/>
          <w:sz w:val="24"/>
          <w:szCs w:val="24"/>
        </w:rPr>
        <w:t>2</w:t>
      </w:r>
      <w:r w:rsidRPr="00522950">
        <w:rPr>
          <w:rFonts w:ascii="Times New Roman" w:hAnsi="Times New Roman" w:cs="Times New Roman"/>
          <w:bCs/>
          <w:sz w:val="24"/>
          <w:szCs w:val="24"/>
        </w:rPr>
        <w:t>:</w:t>
      </w:r>
      <w:r w:rsidRPr="00522950">
        <w:rPr>
          <w:rFonts w:ascii="Times New Roman" w:hAnsi="Times New Roman" w:cs="Times New Roman"/>
          <w:bCs/>
          <w:sz w:val="24"/>
          <w:szCs w:val="24"/>
        </w:rPr>
        <w:t>00</w:t>
      </w:r>
      <w:r w:rsidRPr="005229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2950">
        <w:rPr>
          <w:rFonts w:ascii="Times New Roman" w:hAnsi="Times New Roman" w:cs="Times New Roman"/>
          <w:b/>
          <w:sz w:val="24"/>
          <w:szCs w:val="24"/>
        </w:rPr>
        <w:t>–</w:t>
      </w:r>
      <w:r w:rsidRPr="00522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2950">
        <w:rPr>
          <w:rFonts w:ascii="Times New Roman" w:hAnsi="Times New Roman" w:cs="Times New Roman"/>
          <w:sz w:val="24"/>
          <w:szCs w:val="24"/>
        </w:rPr>
        <w:t xml:space="preserve">Erich Künzler, Wyższy </w:t>
      </w:r>
      <w:r w:rsidRPr="00522950">
        <w:rPr>
          <w:rFonts w:ascii="Times New Roman" w:hAnsi="Times New Roman" w:cs="Times New Roman"/>
          <w:sz w:val="24"/>
          <w:szCs w:val="24"/>
        </w:rPr>
        <w:t xml:space="preserve">Sąd Administracyjny </w:t>
      </w:r>
      <w:r w:rsidR="000A1D21">
        <w:rPr>
          <w:rFonts w:ascii="Times New Roman" w:hAnsi="Times New Roman" w:cs="Times New Roman"/>
          <w:sz w:val="24"/>
          <w:szCs w:val="24"/>
        </w:rPr>
        <w:t xml:space="preserve">Saksonii </w:t>
      </w:r>
      <w:r w:rsidRPr="00522950">
        <w:rPr>
          <w:rFonts w:ascii="Times New Roman" w:hAnsi="Times New Roman" w:cs="Times New Roman"/>
          <w:sz w:val="24"/>
          <w:szCs w:val="24"/>
        </w:rPr>
        <w:t xml:space="preserve">w </w:t>
      </w:r>
      <w:r w:rsidRPr="00522950">
        <w:rPr>
          <w:rFonts w:ascii="Times New Roman" w:hAnsi="Times New Roman" w:cs="Times New Roman"/>
          <w:sz w:val="24"/>
          <w:szCs w:val="24"/>
        </w:rPr>
        <w:t>Budziszynie</w:t>
      </w:r>
      <w:r w:rsidRPr="00522950">
        <w:rPr>
          <w:rFonts w:ascii="Times New Roman" w:hAnsi="Times New Roman" w:cs="Times New Roman"/>
          <w:b/>
          <w:sz w:val="24"/>
          <w:szCs w:val="24"/>
        </w:rPr>
        <w:t xml:space="preserve"> [</w:t>
      </w:r>
      <w:r w:rsidR="000A1D21" w:rsidRPr="000A1D21">
        <w:rPr>
          <w:rFonts w:ascii="Times New Roman" w:hAnsi="Times New Roman" w:cs="Times New Roman"/>
          <w:sz w:val="24"/>
          <w:szCs w:val="24"/>
        </w:rPr>
        <w:t xml:space="preserve">Sächsisches </w:t>
      </w:r>
      <w:r w:rsidRPr="00522950">
        <w:rPr>
          <w:rFonts w:ascii="Times New Roman" w:hAnsi="Times New Roman" w:cs="Times New Roman"/>
          <w:sz w:val="24"/>
          <w:szCs w:val="24"/>
        </w:rPr>
        <w:t>Oberverwaltungsgericht in Bautzen</w:t>
      </w:r>
      <w:r w:rsidRPr="00522950">
        <w:rPr>
          <w:rFonts w:ascii="Times New Roman" w:hAnsi="Times New Roman" w:cs="Times New Roman"/>
          <w:sz w:val="24"/>
          <w:szCs w:val="24"/>
        </w:rPr>
        <w:t>]</w:t>
      </w:r>
      <w:r w:rsidRPr="00522950">
        <w:rPr>
          <w:rFonts w:ascii="Times New Roman" w:hAnsi="Times New Roman" w:cs="Times New Roman"/>
          <w:sz w:val="24"/>
          <w:szCs w:val="24"/>
        </w:rPr>
        <w:t xml:space="preserve"> </w:t>
      </w:r>
      <w:r w:rsidRPr="00522950">
        <w:rPr>
          <w:rFonts w:ascii="Times New Roman" w:hAnsi="Times New Roman" w:cs="Times New Roman"/>
          <w:sz w:val="24"/>
          <w:szCs w:val="24"/>
        </w:rPr>
        <w:t>–</w:t>
      </w:r>
      <w:r w:rsidRPr="00522950">
        <w:rPr>
          <w:rFonts w:ascii="Times New Roman" w:hAnsi="Times New Roman" w:cs="Times New Roman"/>
          <w:sz w:val="24"/>
          <w:szCs w:val="24"/>
        </w:rPr>
        <w:t xml:space="preserve"> </w:t>
      </w:r>
      <w:r w:rsidRPr="00522950">
        <w:rPr>
          <w:rFonts w:ascii="Times New Roman" w:hAnsi="Times New Roman" w:cs="Times New Roman"/>
          <w:i/>
          <w:sz w:val="24"/>
          <w:szCs w:val="24"/>
        </w:rPr>
        <w:t>Wykorzystan</w:t>
      </w:r>
      <w:r>
        <w:rPr>
          <w:rFonts w:ascii="Times New Roman" w:hAnsi="Times New Roman" w:cs="Times New Roman"/>
          <w:i/>
          <w:sz w:val="24"/>
          <w:szCs w:val="24"/>
        </w:rPr>
        <w:t xml:space="preserve">ie nagrań </w:t>
      </w:r>
      <w:r w:rsidR="00AD1B8B">
        <w:rPr>
          <w:rFonts w:ascii="Times New Roman" w:hAnsi="Times New Roman" w:cs="Times New Roman"/>
          <w:i/>
          <w:sz w:val="24"/>
          <w:szCs w:val="24"/>
        </w:rPr>
        <w:t xml:space="preserve">telewizyjnych </w:t>
      </w:r>
      <w:r>
        <w:rPr>
          <w:rFonts w:ascii="Times New Roman" w:hAnsi="Times New Roman" w:cs="Times New Roman"/>
          <w:i/>
          <w:sz w:val="24"/>
          <w:szCs w:val="24"/>
        </w:rPr>
        <w:t>oraz innych mediów na s</w:t>
      </w:r>
      <w:r w:rsidRPr="00522950">
        <w:rPr>
          <w:rFonts w:ascii="Times New Roman" w:hAnsi="Times New Roman" w:cs="Times New Roman"/>
          <w:i/>
          <w:sz w:val="24"/>
          <w:szCs w:val="24"/>
        </w:rPr>
        <w:t xml:space="preserve">ali sądowej. </w:t>
      </w:r>
      <w:bookmarkStart w:id="0" w:name="_GoBack"/>
      <w:bookmarkEnd w:id="0"/>
    </w:p>
    <w:p w:rsidR="00FB62F9" w:rsidRPr="00C82B27" w:rsidRDefault="00FB62F9" w:rsidP="00FB62F9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B2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808C2">
        <w:rPr>
          <w:rFonts w:ascii="Times New Roman" w:hAnsi="Times New Roman" w:cs="Times New Roman"/>
          <w:b/>
          <w:bCs/>
          <w:sz w:val="24"/>
          <w:szCs w:val="24"/>
        </w:rPr>
        <w:t>2:00 – 12:20</w:t>
      </w:r>
      <w:r w:rsidRPr="00C82B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2B2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C82B27">
        <w:rPr>
          <w:rFonts w:ascii="Times New Roman" w:hAnsi="Times New Roman" w:cs="Times New Roman"/>
          <w:b/>
          <w:bCs/>
          <w:sz w:val="24"/>
          <w:szCs w:val="24"/>
        </w:rPr>
        <w:t>przerwa kawowa</w:t>
      </w:r>
      <w:r w:rsidR="00D146A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B62F9" w:rsidRPr="00C82B27" w:rsidRDefault="00FB62F9" w:rsidP="00FB62F9">
      <w:p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B27">
        <w:rPr>
          <w:rFonts w:ascii="Times New Roman" w:hAnsi="Times New Roman" w:cs="Times New Roman"/>
          <w:b/>
          <w:bCs/>
          <w:sz w:val="24"/>
          <w:szCs w:val="24"/>
        </w:rPr>
        <w:t>12:</w:t>
      </w:r>
      <w:r w:rsidR="000808C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C82B2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0469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918CB" w:rsidRPr="0010469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0469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92E3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0469D" w:rsidRPr="0010469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82B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2B27">
        <w:rPr>
          <w:rFonts w:ascii="Times New Roman" w:hAnsi="Times New Roman" w:cs="Times New Roman"/>
          <w:b/>
          <w:sz w:val="24"/>
          <w:szCs w:val="24"/>
        </w:rPr>
        <w:t xml:space="preserve">– IT w postępowaniu sądowym </w:t>
      </w:r>
      <w:r w:rsidR="000808C2">
        <w:rPr>
          <w:rFonts w:ascii="Times New Roman" w:hAnsi="Times New Roman" w:cs="Times New Roman"/>
          <w:b/>
          <w:sz w:val="24"/>
          <w:szCs w:val="24"/>
        </w:rPr>
        <w:t>i administracyjnym</w:t>
      </w:r>
      <w:r w:rsidR="000808C2" w:rsidRPr="00C82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B27">
        <w:rPr>
          <w:rFonts w:ascii="Times New Roman" w:hAnsi="Times New Roman" w:cs="Times New Roman"/>
          <w:b/>
          <w:sz w:val="24"/>
          <w:szCs w:val="24"/>
        </w:rPr>
        <w:t>– cz. 2</w:t>
      </w:r>
      <w:r w:rsidR="00D146AB">
        <w:rPr>
          <w:rFonts w:ascii="Times New Roman" w:hAnsi="Times New Roman" w:cs="Times New Roman"/>
          <w:b/>
          <w:sz w:val="24"/>
          <w:szCs w:val="24"/>
        </w:rPr>
        <w:t>.</w:t>
      </w:r>
    </w:p>
    <w:p w:rsidR="00CE2BC0" w:rsidRPr="00D146AB" w:rsidRDefault="00CE2BC0" w:rsidP="00CE2BC0">
      <w:pPr>
        <w:pStyle w:val="Akapitzlist"/>
        <w:numPr>
          <w:ilvl w:val="0"/>
          <w:numId w:val="21"/>
        </w:numPr>
        <w:spacing w:line="312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B27">
        <w:rPr>
          <w:rFonts w:ascii="Times New Roman" w:hAnsi="Times New Roman" w:cs="Times New Roman"/>
          <w:bCs/>
          <w:sz w:val="24"/>
          <w:szCs w:val="24"/>
        </w:rPr>
        <w:t>12:</w:t>
      </w:r>
      <w:r w:rsidR="0010469D">
        <w:rPr>
          <w:rFonts w:ascii="Times New Roman" w:hAnsi="Times New Roman" w:cs="Times New Roman"/>
          <w:bCs/>
          <w:sz w:val="24"/>
          <w:szCs w:val="24"/>
        </w:rPr>
        <w:t>20</w:t>
      </w:r>
      <w:r w:rsidR="00FB62F9" w:rsidRPr="00C82B27">
        <w:rPr>
          <w:rFonts w:ascii="Times New Roman" w:hAnsi="Times New Roman" w:cs="Times New Roman"/>
          <w:bCs/>
          <w:sz w:val="24"/>
          <w:szCs w:val="24"/>
        </w:rPr>
        <w:t xml:space="preserve"> – 12:</w:t>
      </w:r>
      <w:r w:rsidR="0010469D">
        <w:rPr>
          <w:rFonts w:ascii="Times New Roman" w:hAnsi="Times New Roman" w:cs="Times New Roman"/>
          <w:bCs/>
          <w:sz w:val="24"/>
          <w:szCs w:val="24"/>
        </w:rPr>
        <w:t>40</w:t>
      </w:r>
      <w:r w:rsidRPr="00C82B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2B2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C82B27">
        <w:rPr>
          <w:rFonts w:ascii="Times New Roman" w:hAnsi="Times New Roman" w:cs="Times New Roman"/>
          <w:sz w:val="24"/>
          <w:szCs w:val="24"/>
        </w:rPr>
        <w:t xml:space="preserve">prof. dr hab. Dariusz Szostek –  </w:t>
      </w:r>
      <w:r w:rsidRPr="00D146AB">
        <w:rPr>
          <w:rFonts w:ascii="Times New Roman" w:hAnsi="Times New Roman" w:cs="Times New Roman"/>
          <w:i/>
          <w:sz w:val="24"/>
          <w:szCs w:val="24"/>
        </w:rPr>
        <w:t>Poświadczanie za zgodność z oryginałem dokumentów elektronicznych w postępowanie sądowym i sądowo – administracyjnym</w:t>
      </w:r>
      <w:r w:rsidR="00D146AB">
        <w:rPr>
          <w:rFonts w:ascii="Times New Roman" w:hAnsi="Times New Roman" w:cs="Times New Roman"/>
          <w:i/>
          <w:sz w:val="24"/>
          <w:szCs w:val="24"/>
        </w:rPr>
        <w:t>.</w:t>
      </w:r>
    </w:p>
    <w:p w:rsidR="000808C2" w:rsidRPr="00522950" w:rsidRDefault="00CE2BC0" w:rsidP="00522950">
      <w:pPr>
        <w:pStyle w:val="Akapitzlist"/>
        <w:numPr>
          <w:ilvl w:val="0"/>
          <w:numId w:val="19"/>
        </w:numPr>
        <w:spacing w:line="312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46AB">
        <w:rPr>
          <w:rFonts w:ascii="Times New Roman" w:hAnsi="Times New Roman" w:cs="Times New Roman"/>
          <w:bCs/>
          <w:sz w:val="24"/>
          <w:szCs w:val="24"/>
        </w:rPr>
        <w:t>12:</w:t>
      </w:r>
      <w:r w:rsidR="0010469D">
        <w:rPr>
          <w:rFonts w:ascii="Times New Roman" w:hAnsi="Times New Roman" w:cs="Times New Roman"/>
          <w:bCs/>
          <w:sz w:val="24"/>
          <w:szCs w:val="24"/>
        </w:rPr>
        <w:t>40</w:t>
      </w:r>
      <w:r w:rsidR="00FB62F9" w:rsidRPr="00D146AB">
        <w:rPr>
          <w:rFonts w:ascii="Times New Roman" w:hAnsi="Times New Roman" w:cs="Times New Roman"/>
          <w:bCs/>
          <w:sz w:val="24"/>
          <w:szCs w:val="24"/>
        </w:rPr>
        <w:t xml:space="preserve"> – 1</w:t>
      </w:r>
      <w:r w:rsidR="0010469D">
        <w:rPr>
          <w:rFonts w:ascii="Times New Roman" w:hAnsi="Times New Roman" w:cs="Times New Roman"/>
          <w:bCs/>
          <w:sz w:val="24"/>
          <w:szCs w:val="24"/>
        </w:rPr>
        <w:t>3:0</w:t>
      </w:r>
      <w:r w:rsidRPr="00D146AB">
        <w:rPr>
          <w:rFonts w:ascii="Times New Roman" w:hAnsi="Times New Roman" w:cs="Times New Roman"/>
          <w:bCs/>
          <w:sz w:val="24"/>
          <w:szCs w:val="24"/>
        </w:rPr>
        <w:t>0</w:t>
      </w:r>
      <w:r w:rsidRPr="00D146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46A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C3F71" w:rsidRPr="00C82B27">
        <w:rPr>
          <w:rFonts w:ascii="Times New Roman" w:hAnsi="Times New Roman" w:cs="Times New Roman"/>
          <w:sz w:val="24"/>
          <w:szCs w:val="24"/>
        </w:rPr>
        <w:t xml:space="preserve">dr inż. Kajetan Wojsyk </w:t>
      </w:r>
      <w:r w:rsidR="004C3F71" w:rsidRPr="00C82B2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C3F71" w:rsidRPr="00C82B27">
        <w:rPr>
          <w:rFonts w:ascii="Times New Roman" w:hAnsi="Times New Roman" w:cs="Times New Roman"/>
          <w:sz w:val="24"/>
          <w:szCs w:val="24"/>
        </w:rPr>
        <w:t xml:space="preserve"> </w:t>
      </w:r>
      <w:r w:rsidR="004C3F71" w:rsidRPr="00D146AB">
        <w:rPr>
          <w:rFonts w:ascii="Times New Roman" w:hAnsi="Times New Roman" w:cs="Times New Roman"/>
          <w:i/>
          <w:sz w:val="24"/>
          <w:szCs w:val="24"/>
        </w:rPr>
        <w:t>Interoperacyjność oraz uporządkowane rejestry publiczne jako podstawa e-usług sprawnej administracji</w:t>
      </w:r>
      <w:r w:rsidR="004C3F71">
        <w:rPr>
          <w:rFonts w:ascii="Times New Roman" w:hAnsi="Times New Roman" w:cs="Times New Roman"/>
          <w:i/>
          <w:sz w:val="24"/>
          <w:szCs w:val="24"/>
        </w:rPr>
        <w:t>.</w:t>
      </w:r>
    </w:p>
    <w:p w:rsidR="00C82B27" w:rsidRPr="00D146AB" w:rsidRDefault="00C82B27" w:rsidP="00C82B27">
      <w:pPr>
        <w:pStyle w:val="Akapitzlist"/>
        <w:numPr>
          <w:ilvl w:val="0"/>
          <w:numId w:val="22"/>
        </w:numPr>
        <w:spacing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146AB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="0010469D">
        <w:rPr>
          <w:rFonts w:ascii="Times New Roman" w:hAnsi="Times New Roman" w:cs="Times New Roman"/>
          <w:bCs/>
          <w:sz w:val="24"/>
          <w:szCs w:val="24"/>
          <w:lang w:val="en-US"/>
        </w:rPr>
        <w:t>3:00</w:t>
      </w:r>
      <w:r w:rsidRPr="00D146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– 1</w:t>
      </w:r>
      <w:r w:rsidR="0010469D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Pr="00D146AB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="0010469D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Pr="00D146AB"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  <w:r w:rsidRPr="00D146A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146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– </w:t>
      </w:r>
      <w:r w:rsidRPr="00D146AB">
        <w:rPr>
          <w:rFonts w:ascii="Times New Roman" w:hAnsi="Times New Roman" w:cs="Times New Roman"/>
          <w:sz w:val="24"/>
          <w:szCs w:val="24"/>
          <w:lang w:val="en-US"/>
        </w:rPr>
        <w:t xml:space="preserve">Prof. Dr. George Dimitrov – </w:t>
      </w:r>
      <w:r w:rsidR="00D146AB" w:rsidRPr="00D146AB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A remote means for electronic identification, signing and the secure delivery of legally binding electronic statements.</w:t>
      </w:r>
    </w:p>
    <w:p w:rsidR="00C82B27" w:rsidRPr="00D146AB" w:rsidRDefault="00C82B27" w:rsidP="00C82B27">
      <w:pPr>
        <w:pStyle w:val="Akapitzlist"/>
        <w:numPr>
          <w:ilvl w:val="0"/>
          <w:numId w:val="22"/>
        </w:numPr>
        <w:spacing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146AB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="0010469D">
        <w:rPr>
          <w:rFonts w:ascii="Times New Roman" w:hAnsi="Times New Roman" w:cs="Times New Roman"/>
          <w:bCs/>
          <w:sz w:val="24"/>
          <w:szCs w:val="24"/>
          <w:lang w:val="en-US"/>
        </w:rPr>
        <w:t>3:1</w:t>
      </w:r>
      <w:r w:rsidRPr="00D146AB">
        <w:rPr>
          <w:rFonts w:ascii="Times New Roman" w:hAnsi="Times New Roman" w:cs="Times New Roman"/>
          <w:bCs/>
          <w:sz w:val="24"/>
          <w:szCs w:val="24"/>
          <w:lang w:val="en-US"/>
        </w:rPr>
        <w:t>5 – 13:</w:t>
      </w:r>
      <w:r w:rsidR="0010469D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Pr="00D146AB">
        <w:rPr>
          <w:rFonts w:ascii="Times New Roman" w:hAnsi="Times New Roman" w:cs="Times New Roman"/>
          <w:bCs/>
          <w:sz w:val="24"/>
          <w:szCs w:val="24"/>
          <w:lang w:val="en-US"/>
        </w:rPr>
        <w:t>0</w:t>
      </w:r>
      <w:r w:rsidRPr="00D146A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146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– </w:t>
      </w:r>
      <w:r w:rsidRPr="00D146AB">
        <w:rPr>
          <w:rFonts w:ascii="Times New Roman" w:hAnsi="Times New Roman" w:cs="Times New Roman"/>
          <w:sz w:val="24"/>
          <w:szCs w:val="24"/>
          <w:lang w:val="en-US"/>
        </w:rPr>
        <w:t xml:space="preserve">Assoc. Prof. Dr. Daniela Ilieva-Koleva – </w:t>
      </w:r>
      <w:r w:rsidR="00D146AB" w:rsidRPr="00D146AB">
        <w:rPr>
          <w:rFonts w:ascii="Times New Roman" w:hAnsi="Times New Roman" w:cs="Times New Roman"/>
          <w:i/>
          <w:color w:val="auto"/>
          <w:sz w:val="24"/>
          <w:szCs w:val="24"/>
          <w:bdr w:val="none" w:sz="0" w:space="0" w:color="auto"/>
          <w:lang w:val="en-US"/>
        </w:rPr>
        <w:t>Access to data for e-government purposes (Bulgarian E-government Law Perspectives).</w:t>
      </w:r>
    </w:p>
    <w:p w:rsidR="00C82B27" w:rsidRPr="00C82B27" w:rsidRDefault="0010469D" w:rsidP="00D146AB">
      <w:pPr>
        <w:pStyle w:val="Akapitzlist"/>
        <w:numPr>
          <w:ilvl w:val="0"/>
          <w:numId w:val="22"/>
        </w:numPr>
        <w:spacing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13:30 – 13:4</w:t>
      </w:r>
      <w:r w:rsidR="00C82B27" w:rsidRPr="00D146AB"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  <w:r w:rsidR="00C82B27" w:rsidRPr="00D146A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82B27" w:rsidRPr="00D146AB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="00C82B27" w:rsidRPr="00D146AB">
        <w:rPr>
          <w:rFonts w:ascii="Times New Roman" w:hAnsi="Times New Roman" w:cs="Times New Roman"/>
          <w:sz w:val="24"/>
          <w:szCs w:val="24"/>
          <w:lang w:val="en-US"/>
        </w:rPr>
        <w:t xml:space="preserve"> Denitsa Kozhuharova </w:t>
      </w:r>
      <w:r w:rsidR="00D146AB" w:rsidRPr="00D146AB">
        <w:rPr>
          <w:rFonts w:ascii="Times New Roman" w:hAnsi="Times New Roman" w:cs="Times New Roman"/>
          <w:sz w:val="24"/>
          <w:szCs w:val="24"/>
          <w:lang w:val="en-US"/>
        </w:rPr>
        <w:t xml:space="preserve">– CITYCoP Project: </w:t>
      </w:r>
      <w:r w:rsidR="00D146AB" w:rsidRPr="00D146AB">
        <w:rPr>
          <w:rFonts w:ascii="Times New Roman" w:hAnsi="Times New Roman" w:cs="Times New Roman"/>
          <w:i/>
          <w:sz w:val="24"/>
          <w:szCs w:val="24"/>
          <w:lang w:val="en-US"/>
        </w:rPr>
        <w:t>Smart surveillance within the context of ICT enhanced community policing.</w:t>
      </w:r>
    </w:p>
    <w:p w:rsidR="00CE2BC0" w:rsidRPr="00C82B27" w:rsidRDefault="00C82B27" w:rsidP="00B0512B">
      <w:pPr>
        <w:spacing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13:</w:t>
      </w:r>
      <w:r w:rsidR="0010469D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E2BC0" w:rsidRPr="00C82B27">
        <w:rPr>
          <w:rFonts w:ascii="Times New Roman" w:hAnsi="Times New Roman" w:cs="Times New Roman"/>
          <w:b/>
          <w:bCs/>
          <w:sz w:val="24"/>
          <w:szCs w:val="24"/>
        </w:rPr>
        <w:t xml:space="preserve"> – 1</w:t>
      </w:r>
      <w:r>
        <w:rPr>
          <w:rFonts w:ascii="Times New Roman" w:hAnsi="Times New Roman" w:cs="Times New Roman"/>
          <w:b/>
          <w:bCs/>
          <w:sz w:val="24"/>
          <w:szCs w:val="24"/>
        </w:rPr>
        <w:t>4:</w:t>
      </w:r>
      <w:r w:rsidR="0010469D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CE2BC0" w:rsidRPr="00C82B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2BC0" w:rsidRPr="00C82B2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E2BC0" w:rsidRPr="00C82B27">
        <w:rPr>
          <w:rFonts w:ascii="Times New Roman" w:hAnsi="Times New Roman" w:cs="Times New Roman"/>
          <w:b/>
          <w:bCs/>
          <w:sz w:val="24"/>
          <w:szCs w:val="24"/>
        </w:rPr>
        <w:t>przerwa lunchowa</w:t>
      </w:r>
      <w:r w:rsidR="00D146A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E2BC0" w:rsidRPr="00C82B27" w:rsidRDefault="003B1449" w:rsidP="00B0512B">
      <w:p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B2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146AB">
        <w:rPr>
          <w:rFonts w:ascii="Times New Roman" w:hAnsi="Times New Roman" w:cs="Times New Roman"/>
          <w:b/>
          <w:bCs/>
          <w:sz w:val="24"/>
          <w:szCs w:val="24"/>
        </w:rPr>
        <w:t>4:</w:t>
      </w:r>
      <w:r w:rsidR="0010469D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C82B27">
        <w:rPr>
          <w:rFonts w:ascii="Times New Roman" w:hAnsi="Times New Roman" w:cs="Times New Roman"/>
          <w:b/>
          <w:bCs/>
          <w:sz w:val="24"/>
          <w:szCs w:val="24"/>
        </w:rPr>
        <w:t xml:space="preserve"> – 15:</w:t>
      </w:r>
      <w:r w:rsidR="0010469D">
        <w:rPr>
          <w:rFonts w:ascii="Times New Roman" w:hAnsi="Times New Roman" w:cs="Times New Roman"/>
          <w:b/>
          <w:bCs/>
          <w:sz w:val="24"/>
          <w:szCs w:val="24"/>
        </w:rPr>
        <w:t>55</w:t>
      </w:r>
      <w:r w:rsidR="00CE2BC0" w:rsidRPr="00C82B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2BC0" w:rsidRPr="00C82B27">
        <w:rPr>
          <w:rFonts w:ascii="Times New Roman" w:hAnsi="Times New Roman" w:cs="Times New Roman"/>
          <w:b/>
          <w:sz w:val="24"/>
          <w:szCs w:val="24"/>
        </w:rPr>
        <w:t>– IT w postępowaniu sądowym</w:t>
      </w:r>
      <w:r w:rsidR="000808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08C2">
        <w:rPr>
          <w:rFonts w:ascii="Times New Roman" w:hAnsi="Times New Roman" w:cs="Times New Roman"/>
          <w:b/>
          <w:sz w:val="24"/>
          <w:szCs w:val="24"/>
        </w:rPr>
        <w:t>i administracyjnym</w:t>
      </w:r>
      <w:r w:rsidR="00CE2BC0" w:rsidRPr="00C82B27">
        <w:rPr>
          <w:rFonts w:ascii="Times New Roman" w:hAnsi="Times New Roman" w:cs="Times New Roman"/>
          <w:b/>
          <w:sz w:val="24"/>
          <w:szCs w:val="24"/>
        </w:rPr>
        <w:t xml:space="preserve"> – cz. </w:t>
      </w:r>
      <w:r w:rsidR="00FB62F9" w:rsidRPr="00C82B27">
        <w:rPr>
          <w:rFonts w:ascii="Times New Roman" w:hAnsi="Times New Roman" w:cs="Times New Roman"/>
          <w:b/>
          <w:sz w:val="24"/>
          <w:szCs w:val="24"/>
        </w:rPr>
        <w:t>3</w:t>
      </w:r>
      <w:r w:rsidR="00D146AB">
        <w:rPr>
          <w:rFonts w:ascii="Times New Roman" w:hAnsi="Times New Roman" w:cs="Times New Roman"/>
          <w:b/>
          <w:sz w:val="24"/>
          <w:szCs w:val="24"/>
        </w:rPr>
        <w:t>.</w:t>
      </w:r>
    </w:p>
    <w:p w:rsidR="00522950" w:rsidRPr="00522950" w:rsidRDefault="0010469D" w:rsidP="00522950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14:15</w:t>
      </w:r>
      <w:r w:rsidR="00522950" w:rsidRPr="000808C2">
        <w:rPr>
          <w:rFonts w:ascii="Times New Roman" w:hAnsi="Times New Roman" w:cs="Times New Roman"/>
          <w:sz w:val="24"/>
          <w:szCs w:val="24"/>
        </w:rPr>
        <w:t xml:space="preserve"> </w:t>
      </w:r>
      <w:r w:rsidR="00522950" w:rsidRPr="000808C2">
        <w:rPr>
          <w:rFonts w:ascii="Times New Roman" w:hAnsi="Times New Roman" w:cs="Times New Roman"/>
          <w:bCs/>
          <w:sz w:val="24"/>
          <w:szCs w:val="24"/>
        </w:rPr>
        <w:t>– 1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522950" w:rsidRPr="000808C2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35</w:t>
      </w:r>
      <w:r w:rsidR="00522950" w:rsidRPr="00080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2950" w:rsidRPr="000808C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522950" w:rsidRPr="000808C2">
        <w:rPr>
          <w:rFonts w:ascii="Times New Roman" w:hAnsi="Times New Roman" w:cs="Times New Roman"/>
          <w:sz w:val="24"/>
          <w:szCs w:val="24"/>
        </w:rPr>
        <w:t>Claudia Kucklick,</w:t>
      </w:r>
      <w:r w:rsidR="00522950" w:rsidRPr="000808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950" w:rsidRPr="000808C2">
        <w:rPr>
          <w:rFonts w:ascii="Times New Roman" w:hAnsi="Times New Roman" w:cs="Times New Roman"/>
          <w:sz w:val="24"/>
          <w:szCs w:val="24"/>
        </w:rPr>
        <w:t>Sąd Administracyjny w Dreźnie</w:t>
      </w:r>
      <w:r w:rsidR="00522950" w:rsidRPr="000808C2">
        <w:rPr>
          <w:rFonts w:ascii="Times New Roman" w:hAnsi="Times New Roman" w:cs="Times New Roman"/>
          <w:b/>
          <w:sz w:val="24"/>
          <w:szCs w:val="24"/>
        </w:rPr>
        <w:t xml:space="preserve"> [</w:t>
      </w:r>
      <w:r w:rsidR="00522950" w:rsidRPr="000808C2">
        <w:rPr>
          <w:rFonts w:ascii="Times New Roman" w:hAnsi="Times New Roman" w:cs="Times New Roman"/>
          <w:sz w:val="24"/>
          <w:szCs w:val="24"/>
        </w:rPr>
        <w:t>Verwaltungsgericht Dresden]</w:t>
      </w:r>
      <w:r w:rsidR="00522950" w:rsidRPr="000808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950" w:rsidRPr="000808C2">
        <w:rPr>
          <w:rFonts w:ascii="Times New Roman" w:hAnsi="Times New Roman" w:cs="Times New Roman"/>
          <w:sz w:val="24"/>
          <w:szCs w:val="24"/>
        </w:rPr>
        <w:t xml:space="preserve">– </w:t>
      </w:r>
      <w:r w:rsidR="00522950" w:rsidRPr="000808C2">
        <w:rPr>
          <w:rFonts w:ascii="Times New Roman" w:hAnsi="Times New Roman" w:cs="Times New Roman"/>
          <w:i/>
          <w:sz w:val="24"/>
          <w:szCs w:val="24"/>
        </w:rPr>
        <w:t>Projekt wykorzystania elektronicznych akt w Sądzie Administracyjnym w Dreźnie.</w:t>
      </w:r>
    </w:p>
    <w:p w:rsidR="00C82B27" w:rsidRPr="00C82B27" w:rsidRDefault="00C82B27" w:rsidP="00CE2BC0">
      <w:pPr>
        <w:pStyle w:val="Akapitzlist"/>
        <w:numPr>
          <w:ilvl w:val="0"/>
          <w:numId w:val="22"/>
        </w:num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</w:t>
      </w:r>
      <w:r w:rsidR="00CE2BC0" w:rsidRPr="00C82B27">
        <w:rPr>
          <w:rFonts w:ascii="Times New Roman" w:hAnsi="Times New Roman" w:cs="Times New Roman"/>
          <w:bCs/>
          <w:sz w:val="24"/>
          <w:szCs w:val="24"/>
        </w:rPr>
        <w:t>:</w:t>
      </w:r>
      <w:r w:rsidR="0010469D">
        <w:rPr>
          <w:rFonts w:ascii="Times New Roman" w:hAnsi="Times New Roman" w:cs="Times New Roman"/>
          <w:bCs/>
          <w:sz w:val="24"/>
          <w:szCs w:val="24"/>
        </w:rPr>
        <w:t>35</w:t>
      </w:r>
      <w:r w:rsidR="00CE2BC0" w:rsidRPr="00C82B27">
        <w:rPr>
          <w:rFonts w:ascii="Times New Roman" w:hAnsi="Times New Roman" w:cs="Times New Roman"/>
          <w:bCs/>
          <w:sz w:val="24"/>
          <w:szCs w:val="24"/>
        </w:rPr>
        <w:t xml:space="preserve"> – 1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CE2BC0" w:rsidRPr="00C82B27">
        <w:rPr>
          <w:rFonts w:ascii="Times New Roman" w:hAnsi="Times New Roman" w:cs="Times New Roman"/>
          <w:bCs/>
          <w:sz w:val="24"/>
          <w:szCs w:val="24"/>
        </w:rPr>
        <w:t>:</w:t>
      </w:r>
      <w:r w:rsidR="0010469D">
        <w:rPr>
          <w:rFonts w:ascii="Times New Roman" w:hAnsi="Times New Roman" w:cs="Times New Roman"/>
          <w:bCs/>
          <w:sz w:val="24"/>
          <w:szCs w:val="24"/>
        </w:rPr>
        <w:t>55</w:t>
      </w:r>
      <w:r w:rsidR="00CE2BC0" w:rsidRPr="00C82B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2BC0" w:rsidRPr="00C82B2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C82B27">
        <w:rPr>
          <w:rFonts w:ascii="Times New Roman" w:hAnsi="Times New Roman" w:cs="Times New Roman"/>
          <w:sz w:val="24"/>
          <w:szCs w:val="24"/>
        </w:rPr>
        <w:t xml:space="preserve">Szymon Mamrot – </w:t>
      </w:r>
      <w:r w:rsidRPr="00D146AB">
        <w:rPr>
          <w:rFonts w:ascii="Times New Roman" w:hAnsi="Times New Roman" w:cs="Times New Roman"/>
          <w:i/>
          <w:sz w:val="24"/>
          <w:szCs w:val="24"/>
        </w:rPr>
        <w:t>Informatyzacja Europejskiego postępowania transgranicznego</w:t>
      </w:r>
      <w:r w:rsidR="00D146AB">
        <w:rPr>
          <w:rFonts w:ascii="Times New Roman" w:hAnsi="Times New Roman" w:cs="Times New Roman"/>
          <w:i/>
          <w:sz w:val="24"/>
          <w:szCs w:val="24"/>
        </w:rPr>
        <w:t>.</w:t>
      </w:r>
    </w:p>
    <w:p w:rsidR="00CE2BC0" w:rsidRPr="00C82B27" w:rsidRDefault="00C82B27" w:rsidP="00D146AB">
      <w:pPr>
        <w:pStyle w:val="Akapitzlist"/>
        <w:numPr>
          <w:ilvl w:val="0"/>
          <w:numId w:val="22"/>
        </w:num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82B27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4:</w:t>
      </w:r>
      <w:r w:rsidR="0010469D">
        <w:rPr>
          <w:rFonts w:ascii="Times New Roman" w:hAnsi="Times New Roman" w:cs="Times New Roman"/>
          <w:bCs/>
          <w:sz w:val="24"/>
          <w:szCs w:val="24"/>
          <w:lang w:val="en-US"/>
        </w:rPr>
        <w:t>55</w:t>
      </w:r>
      <w:r w:rsidRPr="00C82B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– 1</w:t>
      </w:r>
      <w:r w:rsidR="0010469D"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  <w:r w:rsidRPr="00C82B27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="0010469D">
        <w:rPr>
          <w:rFonts w:ascii="Times New Roman" w:hAnsi="Times New Roman" w:cs="Times New Roman"/>
          <w:bCs/>
          <w:sz w:val="24"/>
          <w:szCs w:val="24"/>
          <w:lang w:val="en-US"/>
        </w:rPr>
        <w:t>15</w:t>
      </w:r>
      <w:r w:rsidRPr="00C82B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0469D" w:rsidRPr="001046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– </w:t>
      </w:r>
      <w:r w:rsidR="00CE2BC0" w:rsidRPr="00C82B27">
        <w:rPr>
          <w:rFonts w:ascii="Times New Roman" w:hAnsi="Times New Roman" w:cs="Times New Roman"/>
          <w:sz w:val="24"/>
          <w:szCs w:val="24"/>
          <w:lang w:val="en-US"/>
        </w:rPr>
        <w:t xml:space="preserve">Dr. Katalin Balogh – </w:t>
      </w:r>
      <w:r w:rsidR="00D146AB" w:rsidRPr="00D146AB">
        <w:rPr>
          <w:rFonts w:ascii="Times New Roman" w:hAnsi="Times New Roman" w:cs="Times New Roman"/>
          <w:i/>
          <w:sz w:val="24"/>
          <w:szCs w:val="24"/>
          <w:lang w:val="en-US"/>
        </w:rPr>
        <w:t>Video Mediated Interpreting within a legal context. The impact of the interpreter on innovation.</w:t>
      </w:r>
    </w:p>
    <w:p w:rsidR="00CE2BC0" w:rsidRPr="00C82B27" w:rsidRDefault="00C82B27" w:rsidP="00D146AB">
      <w:pPr>
        <w:pStyle w:val="Akapitzlist"/>
        <w:numPr>
          <w:ilvl w:val="0"/>
          <w:numId w:val="22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0469D">
        <w:rPr>
          <w:rFonts w:ascii="Times New Roman" w:hAnsi="Times New Roman" w:cs="Times New Roman"/>
          <w:sz w:val="24"/>
          <w:szCs w:val="24"/>
          <w:lang w:val="en-US"/>
        </w:rPr>
        <w:t>5:15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- 15:</w:t>
      </w:r>
      <w:r w:rsidR="0010469D">
        <w:rPr>
          <w:rFonts w:ascii="Times New Roman" w:hAnsi="Times New Roman" w:cs="Times New Roman"/>
          <w:sz w:val="24"/>
          <w:szCs w:val="24"/>
          <w:lang w:val="en-US"/>
        </w:rPr>
        <w:t>35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2BC0" w:rsidRPr="00C82B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– </w:t>
      </w:r>
      <w:r w:rsidR="00CE2BC0" w:rsidRPr="00C82B27">
        <w:rPr>
          <w:rFonts w:ascii="Times New Roman" w:hAnsi="Times New Roman" w:cs="Times New Roman"/>
          <w:sz w:val="24"/>
          <w:szCs w:val="24"/>
          <w:lang w:val="en-US"/>
        </w:rPr>
        <w:t xml:space="preserve">Prof. dr. Heidi Salaets – </w:t>
      </w:r>
      <w:r w:rsidR="00D146AB" w:rsidRPr="00D146AB">
        <w:rPr>
          <w:rFonts w:ascii="Times New Roman" w:hAnsi="Times New Roman" w:cs="Times New Roman"/>
          <w:i/>
          <w:sz w:val="24"/>
          <w:szCs w:val="24"/>
          <w:lang w:val="en-US"/>
        </w:rPr>
        <w:t>Folitex (Forensic linguistic tap expert) and why it should take the place of the "wiretap interpreter".</w:t>
      </w:r>
    </w:p>
    <w:p w:rsidR="00CE2BC0" w:rsidRPr="00C82B27" w:rsidRDefault="00596B5A" w:rsidP="00D146AB">
      <w:pPr>
        <w:pStyle w:val="Akapitzlist"/>
        <w:numPr>
          <w:ilvl w:val="0"/>
          <w:numId w:val="22"/>
        </w:num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82B2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82B27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D36803" w:rsidRPr="00C82B2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0469D">
        <w:rPr>
          <w:rFonts w:ascii="Times New Roman" w:hAnsi="Times New Roman" w:cs="Times New Roman"/>
          <w:sz w:val="24"/>
          <w:szCs w:val="24"/>
          <w:lang w:val="en-US"/>
        </w:rPr>
        <w:t>35</w:t>
      </w:r>
      <w:r w:rsidR="00D36803" w:rsidRPr="00C82B27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Pr="00C82B27">
        <w:rPr>
          <w:rFonts w:ascii="Times New Roman" w:hAnsi="Times New Roman" w:cs="Times New Roman"/>
          <w:sz w:val="24"/>
          <w:szCs w:val="24"/>
          <w:lang w:val="en-US"/>
        </w:rPr>
        <w:t xml:space="preserve"> 15:</w:t>
      </w:r>
      <w:r w:rsidR="0010469D">
        <w:rPr>
          <w:rFonts w:ascii="Times New Roman" w:hAnsi="Times New Roman" w:cs="Times New Roman"/>
          <w:sz w:val="24"/>
          <w:szCs w:val="24"/>
          <w:lang w:val="en-US"/>
        </w:rPr>
        <w:t>55</w:t>
      </w:r>
      <w:r w:rsidR="00D36803" w:rsidRPr="00C82B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2B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– </w:t>
      </w:r>
      <w:r w:rsidR="00D36803" w:rsidRPr="00C82B27">
        <w:rPr>
          <w:rFonts w:ascii="Times New Roman" w:hAnsi="Times New Roman" w:cs="Times New Roman"/>
          <w:sz w:val="24"/>
          <w:szCs w:val="24"/>
          <w:lang w:val="en-US"/>
        </w:rPr>
        <w:t xml:space="preserve">Diana Andrasoni – </w:t>
      </w:r>
      <w:r w:rsidR="00D146AB" w:rsidRPr="00D146AB">
        <w:rPr>
          <w:rFonts w:ascii="Times New Roman" w:hAnsi="Times New Roman" w:cs="Times New Roman"/>
          <w:i/>
          <w:sz w:val="24"/>
          <w:szCs w:val="24"/>
          <w:lang w:val="en-US"/>
        </w:rPr>
        <w:t>Informatics within legal departments between necessity and overrating. Court Yard Portal, the new informatics programme in Romania.</w:t>
      </w:r>
    </w:p>
    <w:p w:rsidR="00D36803" w:rsidRPr="00C82B27" w:rsidRDefault="00D146AB" w:rsidP="00B0512B">
      <w:pPr>
        <w:pStyle w:val="Akapitzlist"/>
        <w:numPr>
          <w:ilvl w:val="0"/>
          <w:numId w:val="22"/>
        </w:numPr>
        <w:spacing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CE2BC0" w:rsidRPr="00C82B27">
        <w:rPr>
          <w:rFonts w:ascii="Times New Roman" w:hAnsi="Times New Roman" w:cs="Times New Roman"/>
          <w:b/>
          <w:sz w:val="24"/>
          <w:szCs w:val="24"/>
        </w:rPr>
        <w:t xml:space="preserve">amknięcie konferencji </w:t>
      </w:r>
      <w:r w:rsidR="00CE2BC0" w:rsidRPr="00C82B27">
        <w:rPr>
          <w:rFonts w:ascii="Times New Roman" w:hAnsi="Times New Roman" w:cs="Times New Roman"/>
          <w:sz w:val="24"/>
          <w:szCs w:val="24"/>
        </w:rPr>
        <w:t xml:space="preserve">– </w:t>
      </w:r>
      <w:r w:rsidR="00CE2BC0" w:rsidRPr="00C82B27">
        <w:rPr>
          <w:rFonts w:ascii="Times New Roman" w:hAnsi="Times New Roman" w:cs="Times New Roman"/>
          <w:b/>
          <w:bCs/>
          <w:sz w:val="24"/>
          <w:szCs w:val="24"/>
        </w:rPr>
        <w:t>prof. dr hab. J. Gołaczyński (SA Wrocław oraz CBKE)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0512B" w:rsidRPr="00FB62F9" w:rsidRDefault="00B0512B" w:rsidP="00B0512B">
      <w:pPr>
        <w:spacing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2B2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0469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96B5A" w:rsidRPr="00C82B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0469D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C82B2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FB62F9" w:rsidRPr="00C82B27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C82B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0469D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C82B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2B2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146AB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AA2FD5" w:rsidRPr="00C82B27">
        <w:rPr>
          <w:rFonts w:ascii="Times New Roman" w:hAnsi="Times New Roman" w:cs="Times New Roman"/>
          <w:b/>
          <w:bCs/>
          <w:sz w:val="24"/>
          <w:szCs w:val="24"/>
        </w:rPr>
        <w:t>etworking</w:t>
      </w:r>
      <w:r w:rsidR="00D146A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B0512B" w:rsidRPr="00FB62F9" w:rsidSect="00AF283A">
      <w:headerReference w:type="default" r:id="rId9"/>
      <w:footerReference w:type="default" r:id="rId10"/>
      <w:pgSz w:w="11900" w:h="16840"/>
      <w:pgMar w:top="1134" w:right="1417" w:bottom="993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2798D5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E12" w:rsidRDefault="00A31E12">
      <w:pPr>
        <w:spacing w:after="0" w:line="240" w:lineRule="auto"/>
      </w:pPr>
      <w:r>
        <w:separator/>
      </w:r>
    </w:p>
  </w:endnote>
  <w:endnote w:type="continuationSeparator" w:id="0">
    <w:p w:rsidR="00A31E12" w:rsidRDefault="00A31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4063917"/>
      <w:docPartObj>
        <w:docPartGallery w:val="Page Numbers (Bottom of Page)"/>
        <w:docPartUnique/>
      </w:docPartObj>
    </w:sdtPr>
    <w:sdtEndPr/>
    <w:sdtContent>
      <w:p w:rsidR="003840C2" w:rsidRPr="003840C2" w:rsidRDefault="00D305BA">
        <w:pPr>
          <w:pStyle w:val="Stopka"/>
          <w:jc w:val="center"/>
          <w:rPr>
            <w:rFonts w:ascii="Times New Roman" w:hAnsi="Times New Roman" w:cs="Times New Roman"/>
          </w:rPr>
        </w:pPr>
        <w:r w:rsidRPr="003840C2">
          <w:rPr>
            <w:rFonts w:ascii="Times New Roman" w:hAnsi="Times New Roman" w:cs="Times New Roman"/>
          </w:rPr>
          <w:fldChar w:fldCharType="begin"/>
        </w:r>
        <w:r w:rsidR="003840C2" w:rsidRPr="003840C2">
          <w:rPr>
            <w:rFonts w:ascii="Times New Roman" w:hAnsi="Times New Roman" w:cs="Times New Roman"/>
          </w:rPr>
          <w:instrText>PAGE   \* MERGEFORMAT</w:instrText>
        </w:r>
        <w:r w:rsidRPr="003840C2">
          <w:rPr>
            <w:rFonts w:ascii="Times New Roman" w:hAnsi="Times New Roman" w:cs="Times New Roman"/>
          </w:rPr>
          <w:fldChar w:fldCharType="separate"/>
        </w:r>
        <w:r w:rsidR="00A31E12">
          <w:rPr>
            <w:rFonts w:ascii="Times New Roman" w:hAnsi="Times New Roman" w:cs="Times New Roman"/>
            <w:noProof/>
          </w:rPr>
          <w:t>1</w:t>
        </w:r>
        <w:r w:rsidRPr="003840C2">
          <w:rPr>
            <w:rFonts w:ascii="Times New Roman" w:hAnsi="Times New Roman" w:cs="Times New Roman"/>
          </w:rPr>
          <w:fldChar w:fldCharType="end"/>
        </w:r>
      </w:p>
    </w:sdtContent>
  </w:sdt>
  <w:p w:rsidR="003840C2" w:rsidRDefault="003840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E12" w:rsidRDefault="00A31E12">
      <w:pPr>
        <w:spacing w:after="0" w:line="240" w:lineRule="auto"/>
      </w:pPr>
      <w:r>
        <w:separator/>
      </w:r>
    </w:p>
  </w:footnote>
  <w:footnote w:type="continuationSeparator" w:id="0">
    <w:p w:rsidR="00A31E12" w:rsidRDefault="00A31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A62" w:rsidRPr="00C71A62" w:rsidRDefault="00C71A62" w:rsidP="00C71A62">
    <w:pPr>
      <w:pStyle w:val="Nagwek"/>
      <w:jc w:val="center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D3B"/>
    <w:multiLevelType w:val="hybridMultilevel"/>
    <w:tmpl w:val="088C4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1596D"/>
    <w:multiLevelType w:val="hybridMultilevel"/>
    <w:tmpl w:val="DF649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874EC"/>
    <w:multiLevelType w:val="hybridMultilevel"/>
    <w:tmpl w:val="456818F8"/>
    <w:lvl w:ilvl="0" w:tplc="AB66ED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7BA6D7A"/>
    <w:multiLevelType w:val="hybridMultilevel"/>
    <w:tmpl w:val="84DA1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154A2"/>
    <w:multiLevelType w:val="hybridMultilevel"/>
    <w:tmpl w:val="49BE8C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EA69D6"/>
    <w:multiLevelType w:val="hybridMultilevel"/>
    <w:tmpl w:val="F3DCCD2C"/>
    <w:lvl w:ilvl="0" w:tplc="2116B0B0">
      <w:start w:val="1"/>
      <w:numFmt w:val="lowerLetter"/>
      <w:lvlText w:val="%1)"/>
      <w:lvlJc w:val="left"/>
      <w:pPr>
        <w:ind w:left="108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FA07DC"/>
    <w:multiLevelType w:val="hybridMultilevel"/>
    <w:tmpl w:val="5BE6E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A39A1"/>
    <w:multiLevelType w:val="hybridMultilevel"/>
    <w:tmpl w:val="27704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A1806"/>
    <w:multiLevelType w:val="hybridMultilevel"/>
    <w:tmpl w:val="8F261E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1FD2AA2"/>
    <w:multiLevelType w:val="hybridMultilevel"/>
    <w:tmpl w:val="78585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01998"/>
    <w:multiLevelType w:val="hybridMultilevel"/>
    <w:tmpl w:val="374E3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3C59D9"/>
    <w:multiLevelType w:val="hybridMultilevel"/>
    <w:tmpl w:val="977296C2"/>
    <w:lvl w:ilvl="0" w:tplc="521ED9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D850B6"/>
    <w:multiLevelType w:val="hybridMultilevel"/>
    <w:tmpl w:val="4CF6E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883073"/>
    <w:multiLevelType w:val="hybridMultilevel"/>
    <w:tmpl w:val="E8745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CF767B"/>
    <w:multiLevelType w:val="hybridMultilevel"/>
    <w:tmpl w:val="4A7E3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B048B"/>
    <w:multiLevelType w:val="hybridMultilevel"/>
    <w:tmpl w:val="BB3C5D74"/>
    <w:numStyleLink w:val="Zaimportowanystyl1"/>
  </w:abstractNum>
  <w:abstractNum w:abstractNumId="16">
    <w:nsid w:val="73513990"/>
    <w:multiLevelType w:val="hybridMultilevel"/>
    <w:tmpl w:val="0046D57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5F5018C"/>
    <w:multiLevelType w:val="hybridMultilevel"/>
    <w:tmpl w:val="F15041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73A4C1C"/>
    <w:multiLevelType w:val="hybridMultilevel"/>
    <w:tmpl w:val="9438B9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891589"/>
    <w:multiLevelType w:val="hybridMultilevel"/>
    <w:tmpl w:val="BE60E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215D17"/>
    <w:multiLevelType w:val="hybridMultilevel"/>
    <w:tmpl w:val="20085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1A5162"/>
    <w:multiLevelType w:val="hybridMultilevel"/>
    <w:tmpl w:val="BB3C5D74"/>
    <w:styleLink w:val="Zaimportowanystyl1"/>
    <w:lvl w:ilvl="0" w:tplc="C89484F2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2FCED5C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1783D96">
      <w:start w:val="1"/>
      <w:numFmt w:val="lowerRoman"/>
      <w:lvlText w:val="%3."/>
      <w:lvlJc w:val="left"/>
      <w:pPr>
        <w:ind w:left="25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0F8644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B043E8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EBAB1B6">
      <w:start w:val="1"/>
      <w:numFmt w:val="lowerRoman"/>
      <w:lvlText w:val="%6."/>
      <w:lvlJc w:val="left"/>
      <w:pPr>
        <w:ind w:left="46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BD8C96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644CD5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49A9A0E">
      <w:start w:val="1"/>
      <w:numFmt w:val="lowerRoman"/>
      <w:lvlText w:val="%9."/>
      <w:lvlJc w:val="left"/>
      <w:pPr>
        <w:ind w:left="684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15"/>
  </w:num>
  <w:num w:numId="3">
    <w:abstractNumId w:val="17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4"/>
  </w:num>
  <w:num w:numId="11">
    <w:abstractNumId w:val="11"/>
  </w:num>
  <w:num w:numId="12">
    <w:abstractNumId w:val="16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</w:num>
  <w:num w:numId="16">
    <w:abstractNumId w:val="1"/>
  </w:num>
  <w:num w:numId="17">
    <w:abstractNumId w:val="12"/>
  </w:num>
  <w:num w:numId="18">
    <w:abstractNumId w:val="14"/>
  </w:num>
  <w:num w:numId="19">
    <w:abstractNumId w:val="13"/>
  </w:num>
  <w:num w:numId="20">
    <w:abstractNumId w:val="19"/>
  </w:num>
  <w:num w:numId="21">
    <w:abstractNumId w:val="7"/>
  </w:num>
  <w:num w:numId="22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januszkiewicz">
    <w15:presenceInfo w15:providerId="None" w15:userId="tjanusz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24"/>
    <w:rsid w:val="00002ED4"/>
    <w:rsid w:val="000059E7"/>
    <w:rsid w:val="000479CA"/>
    <w:rsid w:val="000560DA"/>
    <w:rsid w:val="000808C2"/>
    <w:rsid w:val="00092E36"/>
    <w:rsid w:val="000A1D21"/>
    <w:rsid w:val="000B1831"/>
    <w:rsid w:val="000C7D15"/>
    <w:rsid w:val="000E2F89"/>
    <w:rsid w:val="001045D7"/>
    <w:rsid w:val="0010469D"/>
    <w:rsid w:val="00104749"/>
    <w:rsid w:val="00177D8C"/>
    <w:rsid w:val="00186A6A"/>
    <w:rsid w:val="001A71DB"/>
    <w:rsid w:val="001B64F3"/>
    <w:rsid w:val="001B712A"/>
    <w:rsid w:val="001C3E3E"/>
    <w:rsid w:val="001D7997"/>
    <w:rsid w:val="001F16B5"/>
    <w:rsid w:val="00200A28"/>
    <w:rsid w:val="002149F3"/>
    <w:rsid w:val="0021596A"/>
    <w:rsid w:val="00244CF4"/>
    <w:rsid w:val="00275101"/>
    <w:rsid w:val="002776A5"/>
    <w:rsid w:val="002805CD"/>
    <w:rsid w:val="002C04C9"/>
    <w:rsid w:val="002C587C"/>
    <w:rsid w:val="00311649"/>
    <w:rsid w:val="00331586"/>
    <w:rsid w:val="00360950"/>
    <w:rsid w:val="003840C2"/>
    <w:rsid w:val="00394E07"/>
    <w:rsid w:val="00397515"/>
    <w:rsid w:val="003B1449"/>
    <w:rsid w:val="003B2833"/>
    <w:rsid w:val="003F1AD3"/>
    <w:rsid w:val="003F7ECC"/>
    <w:rsid w:val="00416528"/>
    <w:rsid w:val="0042579C"/>
    <w:rsid w:val="004316D6"/>
    <w:rsid w:val="004A1535"/>
    <w:rsid w:val="004C3057"/>
    <w:rsid w:val="004C3F71"/>
    <w:rsid w:val="004D742F"/>
    <w:rsid w:val="004E220F"/>
    <w:rsid w:val="004F464C"/>
    <w:rsid w:val="00500D21"/>
    <w:rsid w:val="00512B26"/>
    <w:rsid w:val="00522950"/>
    <w:rsid w:val="00536BD2"/>
    <w:rsid w:val="005833F7"/>
    <w:rsid w:val="00596B5A"/>
    <w:rsid w:val="005A3954"/>
    <w:rsid w:val="005B3110"/>
    <w:rsid w:val="005C6667"/>
    <w:rsid w:val="005C79FF"/>
    <w:rsid w:val="005D28E2"/>
    <w:rsid w:val="005D720C"/>
    <w:rsid w:val="00632E0E"/>
    <w:rsid w:val="006377B0"/>
    <w:rsid w:val="0064528C"/>
    <w:rsid w:val="0066383A"/>
    <w:rsid w:val="00663A18"/>
    <w:rsid w:val="00673B69"/>
    <w:rsid w:val="00680937"/>
    <w:rsid w:val="0069697E"/>
    <w:rsid w:val="00696A5C"/>
    <w:rsid w:val="006A3754"/>
    <w:rsid w:val="006A47C7"/>
    <w:rsid w:val="006C1285"/>
    <w:rsid w:val="006E0C3C"/>
    <w:rsid w:val="00705FE0"/>
    <w:rsid w:val="00720522"/>
    <w:rsid w:val="00727780"/>
    <w:rsid w:val="00732C2D"/>
    <w:rsid w:val="007604FC"/>
    <w:rsid w:val="0077689E"/>
    <w:rsid w:val="007938D9"/>
    <w:rsid w:val="007B1C03"/>
    <w:rsid w:val="00807B48"/>
    <w:rsid w:val="0081547E"/>
    <w:rsid w:val="00853E6B"/>
    <w:rsid w:val="00890399"/>
    <w:rsid w:val="008D3EFA"/>
    <w:rsid w:val="008D62FD"/>
    <w:rsid w:val="00957984"/>
    <w:rsid w:val="00967A7C"/>
    <w:rsid w:val="009775DE"/>
    <w:rsid w:val="00982EF8"/>
    <w:rsid w:val="00985B7D"/>
    <w:rsid w:val="009941E2"/>
    <w:rsid w:val="009B502D"/>
    <w:rsid w:val="009B71E0"/>
    <w:rsid w:val="00A073C9"/>
    <w:rsid w:val="00A1174B"/>
    <w:rsid w:val="00A31E12"/>
    <w:rsid w:val="00A64CD8"/>
    <w:rsid w:val="00A72625"/>
    <w:rsid w:val="00A918CB"/>
    <w:rsid w:val="00A91924"/>
    <w:rsid w:val="00A94F28"/>
    <w:rsid w:val="00A94F92"/>
    <w:rsid w:val="00A97D56"/>
    <w:rsid w:val="00AA2FD5"/>
    <w:rsid w:val="00AD0B62"/>
    <w:rsid w:val="00AD0F6E"/>
    <w:rsid w:val="00AD1B8B"/>
    <w:rsid w:val="00AF283A"/>
    <w:rsid w:val="00AF58C4"/>
    <w:rsid w:val="00B049F3"/>
    <w:rsid w:val="00B0512B"/>
    <w:rsid w:val="00B11D6D"/>
    <w:rsid w:val="00B2212F"/>
    <w:rsid w:val="00B22390"/>
    <w:rsid w:val="00B23C22"/>
    <w:rsid w:val="00B47D20"/>
    <w:rsid w:val="00B57305"/>
    <w:rsid w:val="00B65821"/>
    <w:rsid w:val="00B67D61"/>
    <w:rsid w:val="00B80878"/>
    <w:rsid w:val="00BC074E"/>
    <w:rsid w:val="00BC5B2B"/>
    <w:rsid w:val="00BD7DD0"/>
    <w:rsid w:val="00BE3E33"/>
    <w:rsid w:val="00BF7F05"/>
    <w:rsid w:val="00C03BE9"/>
    <w:rsid w:val="00C419EA"/>
    <w:rsid w:val="00C4201A"/>
    <w:rsid w:val="00C427FA"/>
    <w:rsid w:val="00C44A13"/>
    <w:rsid w:val="00C52E1D"/>
    <w:rsid w:val="00C61F0C"/>
    <w:rsid w:val="00C63B88"/>
    <w:rsid w:val="00C63BFC"/>
    <w:rsid w:val="00C71A62"/>
    <w:rsid w:val="00C82B27"/>
    <w:rsid w:val="00C861C4"/>
    <w:rsid w:val="00CA6F63"/>
    <w:rsid w:val="00CE2BC0"/>
    <w:rsid w:val="00CF283A"/>
    <w:rsid w:val="00CF5278"/>
    <w:rsid w:val="00CF5AE0"/>
    <w:rsid w:val="00CF6F1F"/>
    <w:rsid w:val="00D1435B"/>
    <w:rsid w:val="00D146AB"/>
    <w:rsid w:val="00D30544"/>
    <w:rsid w:val="00D305BA"/>
    <w:rsid w:val="00D36803"/>
    <w:rsid w:val="00D91E29"/>
    <w:rsid w:val="00D93341"/>
    <w:rsid w:val="00DB56FD"/>
    <w:rsid w:val="00DE75C5"/>
    <w:rsid w:val="00DF6789"/>
    <w:rsid w:val="00DF7C9C"/>
    <w:rsid w:val="00E3141C"/>
    <w:rsid w:val="00E45941"/>
    <w:rsid w:val="00E61A9A"/>
    <w:rsid w:val="00E643DC"/>
    <w:rsid w:val="00EC6B91"/>
    <w:rsid w:val="00F03AB6"/>
    <w:rsid w:val="00F21B4B"/>
    <w:rsid w:val="00F229BA"/>
    <w:rsid w:val="00F4060A"/>
    <w:rsid w:val="00F8030A"/>
    <w:rsid w:val="00F9277C"/>
    <w:rsid w:val="00FA3B1E"/>
    <w:rsid w:val="00FB62F9"/>
    <w:rsid w:val="00FC7BA0"/>
    <w:rsid w:val="00FD1B14"/>
    <w:rsid w:val="00FD42D5"/>
    <w:rsid w:val="00FE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kapitzlist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165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5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528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528"/>
    <w:rPr>
      <w:rFonts w:ascii="Calibri" w:eastAsia="Calibri" w:hAnsi="Calibri" w:cs="Calibri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528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C71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A62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C71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A62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kapitzlist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165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5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528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528"/>
    <w:rPr>
      <w:rFonts w:ascii="Calibri" w:eastAsia="Calibri" w:hAnsi="Calibri" w:cs="Calibri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528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C71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A62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C71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A62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8AC0C-00E5-49EC-A894-D40C049D3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859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azalesinska</dc:creator>
  <cp:lastModifiedBy>Materla Anna</cp:lastModifiedBy>
  <cp:revision>7</cp:revision>
  <dcterms:created xsi:type="dcterms:W3CDTF">2017-03-07T10:26:00Z</dcterms:created>
  <dcterms:modified xsi:type="dcterms:W3CDTF">2017-03-07T11:42:00Z</dcterms:modified>
</cp:coreProperties>
</file>